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CA" w:rsidRDefault="00562ACA" w:rsidP="00562ACA">
      <w:pPr>
        <w:rPr>
          <w:rFonts w:asciiTheme="minorHAnsi" w:hAnsiTheme="minorHAnsi" w:cs="Arial"/>
          <w:b/>
          <w:sz w:val="24"/>
          <w:szCs w:val="24"/>
          <w:lang w:val="en-GB"/>
        </w:rPr>
      </w:pPr>
      <w:r>
        <w:rPr>
          <w:lang w:val="en"/>
        </w:rPr>
        <w:t xml:space="preserve">Annex </w:t>
      </w:r>
      <w:r w:rsidR="00D80022">
        <w:rPr>
          <w:lang w:val="en"/>
        </w:rPr>
        <w:t>4</w:t>
      </w:r>
      <w:r>
        <w:rPr>
          <w:lang w:val="en"/>
        </w:rPr>
        <w:t xml:space="preserve"> to the application with the notification of draft resolutions relating to matters on the agenda or matters that are</w:t>
      </w:r>
      <w:r>
        <w:rPr>
          <w:lang w:val="en"/>
        </w:rPr>
        <w:t xml:space="preserve"> to </w:t>
      </w:r>
      <w:r>
        <w:rPr>
          <w:lang w:val="en"/>
        </w:rPr>
        <w:t>be put on the agenda of the general meeting of Toya SA</w:t>
      </w:r>
    </w:p>
    <w:p w:rsidR="00562ACA" w:rsidRDefault="00562ACA" w:rsidP="00562ACA">
      <w:pPr>
        <w:jc w:val="center"/>
        <w:rPr>
          <w:rFonts w:asciiTheme="minorHAnsi" w:hAnsiTheme="minorHAnsi" w:cs="Arial"/>
          <w:b/>
          <w:sz w:val="24"/>
          <w:szCs w:val="24"/>
          <w:lang w:val="en-GB"/>
        </w:rPr>
      </w:pPr>
    </w:p>
    <w:p w:rsidR="00270114" w:rsidRDefault="00270114" w:rsidP="00562ACA">
      <w:pPr>
        <w:jc w:val="center"/>
        <w:rPr>
          <w:rFonts w:asciiTheme="minorHAnsi" w:hAnsiTheme="minorHAnsi" w:cs="Arial"/>
          <w:b/>
          <w:sz w:val="24"/>
          <w:szCs w:val="24"/>
          <w:lang w:val="en-GB"/>
        </w:rPr>
      </w:pP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 xml:space="preserve">RESOLUTION NO. </w:t>
      </w:r>
      <w:r>
        <w:rPr>
          <w:rFonts w:asciiTheme="minorHAnsi" w:hAnsiTheme="minorHAnsi" w:cs="Arial"/>
          <w:b/>
          <w:sz w:val="24"/>
          <w:szCs w:val="24"/>
          <w:lang w:val="en-GB"/>
        </w:rPr>
        <w:t>___</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OF THE ORDINARY GENERAL SHAREHOLDERS’ MEETING OF</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TOYA SA WITH ITS REGISTERED OFFICE IN WROCŁAW</w:t>
      </w:r>
    </w:p>
    <w:p w:rsidR="00562ACA" w:rsidRPr="005B411C" w:rsidRDefault="00562ACA" w:rsidP="00562ACA">
      <w:pPr>
        <w:jc w:val="center"/>
        <w:rPr>
          <w:rFonts w:asciiTheme="minorHAnsi" w:hAnsiTheme="minorHAnsi" w:cs="Arial"/>
          <w:b/>
          <w:sz w:val="24"/>
          <w:szCs w:val="24"/>
          <w:lang w:val="en-GB"/>
        </w:rPr>
      </w:pPr>
      <w:r w:rsidRPr="005B411C">
        <w:rPr>
          <w:rFonts w:asciiTheme="minorHAnsi" w:hAnsiTheme="minorHAnsi" w:cs="Arial"/>
          <w:b/>
          <w:sz w:val="24"/>
          <w:szCs w:val="24"/>
          <w:lang w:val="en-GB"/>
        </w:rPr>
        <w:t>DATED</w:t>
      </w:r>
      <w:r>
        <w:rPr>
          <w:rFonts w:asciiTheme="minorHAnsi" w:hAnsiTheme="minorHAnsi" w:cs="Arial"/>
          <w:b/>
          <w:sz w:val="24"/>
          <w:szCs w:val="24"/>
          <w:lang w:val="en-GB"/>
        </w:rPr>
        <w:t xml:space="preserve"> 23 JUNE</w:t>
      </w:r>
      <w:r w:rsidRPr="005B411C">
        <w:rPr>
          <w:rFonts w:asciiTheme="minorHAnsi" w:hAnsiTheme="minorHAnsi" w:cs="Arial"/>
          <w:b/>
          <w:sz w:val="24"/>
          <w:szCs w:val="24"/>
          <w:lang w:val="en-GB"/>
        </w:rPr>
        <w:t xml:space="preserve"> 2016 </w:t>
      </w:r>
    </w:p>
    <w:p w:rsidR="0027587C" w:rsidRDefault="00562ACA" w:rsidP="00562ACA">
      <w:pPr>
        <w:jc w:val="center"/>
        <w:rPr>
          <w:rFonts w:asciiTheme="minorHAnsi" w:hAnsiTheme="minorHAnsi" w:cs="Arial"/>
          <w:b/>
          <w:sz w:val="24"/>
          <w:szCs w:val="24"/>
          <w:lang w:val="en-GB"/>
        </w:rPr>
      </w:pPr>
      <w:r w:rsidRPr="00562ACA">
        <w:rPr>
          <w:rFonts w:asciiTheme="minorHAnsi" w:hAnsiTheme="minorHAnsi" w:cs="Arial"/>
          <w:b/>
          <w:sz w:val="24"/>
          <w:szCs w:val="24"/>
          <w:lang w:val="en-GB"/>
        </w:rPr>
        <w:t>CONCERNING THE WITHDRAWAL FROM THE AGENDA POINT</w:t>
      </w:r>
      <w:r w:rsidR="00270114">
        <w:rPr>
          <w:rFonts w:asciiTheme="minorHAnsi" w:hAnsiTheme="minorHAnsi" w:cs="Arial"/>
          <w:b/>
          <w:sz w:val="24"/>
          <w:szCs w:val="24"/>
          <w:lang w:val="en-GB"/>
        </w:rPr>
        <w:t xml:space="preserve"> </w:t>
      </w:r>
      <w:r w:rsidR="00380812">
        <w:rPr>
          <w:rFonts w:asciiTheme="minorHAnsi" w:hAnsiTheme="minorHAnsi" w:cs="Arial"/>
          <w:b/>
          <w:sz w:val="24"/>
          <w:szCs w:val="24"/>
          <w:lang w:val="en-GB"/>
        </w:rPr>
        <w:t>22A</w:t>
      </w:r>
      <w:r w:rsidR="00270114">
        <w:rPr>
          <w:rFonts w:asciiTheme="minorHAnsi" w:hAnsiTheme="minorHAnsi" w:cs="Arial"/>
          <w:b/>
          <w:sz w:val="24"/>
          <w:szCs w:val="24"/>
          <w:lang w:val="en-GB"/>
        </w:rPr>
        <w:t xml:space="preserve"> </w:t>
      </w:r>
    </w:p>
    <w:p w:rsidR="00270114" w:rsidRDefault="00270114" w:rsidP="00562ACA">
      <w:pPr>
        <w:jc w:val="center"/>
        <w:rPr>
          <w:rFonts w:asciiTheme="minorHAnsi" w:hAnsiTheme="minorHAnsi" w:cs="Arial"/>
          <w:b/>
          <w:sz w:val="24"/>
          <w:szCs w:val="24"/>
          <w:lang w:val="en-GB"/>
        </w:rPr>
      </w:pPr>
    </w:p>
    <w:p w:rsidR="00270114" w:rsidRDefault="00270114" w:rsidP="00562ACA">
      <w:pPr>
        <w:jc w:val="center"/>
        <w:rPr>
          <w:rFonts w:asciiTheme="minorHAnsi" w:hAnsiTheme="minorHAnsi" w:cs="Arial"/>
          <w:b/>
          <w:sz w:val="24"/>
          <w:szCs w:val="24"/>
          <w:lang w:val="en-GB"/>
        </w:rPr>
      </w:pPr>
    </w:p>
    <w:p w:rsidR="00270114" w:rsidRPr="005B411C" w:rsidRDefault="00270114" w:rsidP="00270114">
      <w:pPr>
        <w:jc w:val="center"/>
        <w:rPr>
          <w:rFonts w:cs="Arial"/>
          <w:b/>
          <w:sz w:val="24"/>
          <w:szCs w:val="24"/>
          <w:lang w:val="en-GB"/>
        </w:rPr>
      </w:pPr>
      <w:r w:rsidRPr="005B411C">
        <w:rPr>
          <w:b/>
          <w:sz w:val="24"/>
          <w:szCs w:val="24"/>
          <w:lang w:val="en-GB"/>
        </w:rPr>
        <w:t>Section 1</w:t>
      </w:r>
    </w:p>
    <w:p w:rsidR="00270114" w:rsidRPr="00F87590" w:rsidRDefault="00270114" w:rsidP="00270114">
      <w:pPr>
        <w:jc w:val="both"/>
        <w:rPr>
          <w:sz w:val="24"/>
          <w:szCs w:val="24"/>
          <w:lang w:val="en-GB"/>
        </w:rPr>
      </w:pPr>
      <w:r w:rsidRPr="00270114">
        <w:rPr>
          <w:sz w:val="24"/>
          <w:szCs w:val="24"/>
          <w:lang w:val="en-GB"/>
        </w:rPr>
        <w:t>The Annual General Meeting of TOYA SA decides to remove from the agenda</w:t>
      </w:r>
      <w:r w:rsidRPr="00270114">
        <w:rPr>
          <w:sz w:val="24"/>
          <w:szCs w:val="24"/>
          <w:lang w:val="en-GB"/>
        </w:rPr>
        <w:br/>
      </w:r>
      <w:r w:rsidRPr="00F87590">
        <w:rPr>
          <w:sz w:val="24"/>
          <w:szCs w:val="24"/>
          <w:lang w:val="en-GB"/>
        </w:rPr>
        <w:t xml:space="preserve">Annual General Meeting of TOYA SA point </w:t>
      </w:r>
      <w:r w:rsidR="00F87590" w:rsidRPr="00F87590">
        <w:rPr>
          <w:sz w:val="24"/>
          <w:szCs w:val="24"/>
          <w:lang w:val="en-GB"/>
        </w:rPr>
        <w:t>22a</w:t>
      </w:r>
      <w:r w:rsidRPr="00F87590">
        <w:rPr>
          <w:sz w:val="24"/>
          <w:szCs w:val="24"/>
          <w:lang w:val="en-GB"/>
        </w:rPr>
        <w:t xml:space="preserve"> </w:t>
      </w:r>
      <w:r w:rsidRPr="00F87590">
        <w:rPr>
          <w:sz w:val="24"/>
          <w:szCs w:val="24"/>
          <w:lang w:val="en-GB"/>
        </w:rPr>
        <w:t>in wording</w:t>
      </w:r>
      <w:r w:rsidRPr="00F87590">
        <w:rPr>
          <w:sz w:val="24"/>
          <w:szCs w:val="24"/>
          <w:lang w:val="en-GB"/>
        </w:rPr>
        <w:t>:</w:t>
      </w:r>
      <w:r w:rsidRPr="00F87590">
        <w:rPr>
          <w:sz w:val="24"/>
          <w:szCs w:val="24"/>
          <w:lang w:val="en-GB"/>
        </w:rPr>
        <w:t xml:space="preserve"> </w:t>
      </w:r>
      <w:r w:rsidRPr="00F87590">
        <w:rPr>
          <w:sz w:val="24"/>
          <w:szCs w:val="24"/>
          <w:lang w:val="en-GB"/>
        </w:rPr>
        <w:t>"</w:t>
      </w:r>
      <w:r w:rsidR="00F87590" w:rsidRPr="00F87590">
        <w:rPr>
          <w:sz w:val="24"/>
          <w:szCs w:val="24"/>
          <w:lang w:val="en"/>
        </w:rPr>
        <w:t xml:space="preserve"> </w:t>
      </w:r>
      <w:r w:rsidR="00F87590" w:rsidRPr="00F87590">
        <w:rPr>
          <w:sz w:val="24"/>
          <w:szCs w:val="24"/>
          <w:lang w:val="en"/>
        </w:rPr>
        <w:t>Resolution on the number of members of the Supervisory Board</w:t>
      </w:r>
      <w:r w:rsidR="00337653" w:rsidRPr="00F87590">
        <w:rPr>
          <w:sz w:val="24"/>
          <w:szCs w:val="24"/>
          <w:lang w:val="en-GB"/>
        </w:rPr>
        <w:t>”</w:t>
      </w:r>
      <w:r w:rsidR="00EE13BE" w:rsidRPr="00F87590">
        <w:rPr>
          <w:sz w:val="24"/>
          <w:szCs w:val="24"/>
          <w:lang w:val="en-GB"/>
        </w:rPr>
        <w:t>.</w:t>
      </w:r>
    </w:p>
    <w:p w:rsidR="00270114" w:rsidRDefault="00270114" w:rsidP="00270114">
      <w:pPr>
        <w:jc w:val="center"/>
        <w:rPr>
          <w:b/>
          <w:sz w:val="24"/>
          <w:szCs w:val="24"/>
          <w:lang w:val="en-GB"/>
        </w:rPr>
      </w:pPr>
    </w:p>
    <w:p w:rsidR="00270114" w:rsidRPr="005B411C" w:rsidRDefault="00270114" w:rsidP="00270114">
      <w:pPr>
        <w:jc w:val="center"/>
        <w:rPr>
          <w:rFonts w:eastAsia="SimSun" w:cs="Arial"/>
          <w:b/>
          <w:sz w:val="24"/>
          <w:szCs w:val="24"/>
          <w:lang w:val="en-GB"/>
        </w:rPr>
      </w:pPr>
      <w:r w:rsidRPr="005B411C">
        <w:rPr>
          <w:b/>
          <w:sz w:val="24"/>
          <w:szCs w:val="24"/>
          <w:lang w:val="en-GB"/>
        </w:rPr>
        <w:t>Section 2</w:t>
      </w:r>
    </w:p>
    <w:p w:rsidR="00270114" w:rsidRPr="005B411C" w:rsidRDefault="00270114" w:rsidP="00270114">
      <w:pPr>
        <w:jc w:val="both"/>
        <w:rPr>
          <w:rFonts w:eastAsia="SimSun" w:cs="Arial"/>
          <w:sz w:val="24"/>
          <w:szCs w:val="24"/>
          <w:lang w:val="en-GB"/>
        </w:rPr>
      </w:pPr>
      <w:r w:rsidRPr="005B411C">
        <w:rPr>
          <w:sz w:val="24"/>
          <w:szCs w:val="24"/>
          <w:lang w:val="en-GB"/>
        </w:rPr>
        <w:t xml:space="preserve">The Resolution comes into force as of the day when it was adopted. </w:t>
      </w:r>
    </w:p>
    <w:p w:rsidR="00270114" w:rsidRDefault="00270114" w:rsidP="00562ACA">
      <w:pPr>
        <w:jc w:val="center"/>
        <w:rPr>
          <w:rFonts w:asciiTheme="minorHAnsi" w:hAnsiTheme="minorHAnsi" w:cs="Arial"/>
          <w:b/>
          <w:sz w:val="24"/>
          <w:szCs w:val="24"/>
          <w:lang w:val="en-GB"/>
        </w:rPr>
      </w:pPr>
    </w:p>
    <w:p w:rsidR="00B221C5" w:rsidRDefault="00B221C5" w:rsidP="00562ACA">
      <w:pPr>
        <w:jc w:val="center"/>
        <w:rPr>
          <w:rFonts w:asciiTheme="minorHAnsi" w:hAnsiTheme="minorHAnsi" w:cs="Arial"/>
          <w:b/>
          <w:sz w:val="24"/>
          <w:szCs w:val="24"/>
          <w:lang w:val="en-GB"/>
        </w:rPr>
      </w:pPr>
    </w:p>
    <w:p w:rsidR="00B221C5" w:rsidRDefault="00B221C5" w:rsidP="00B221C5">
      <w:pPr>
        <w:jc w:val="both"/>
        <w:rPr>
          <w:sz w:val="24"/>
          <w:szCs w:val="24"/>
          <w:lang w:val="en-GB"/>
        </w:rPr>
      </w:pPr>
    </w:p>
    <w:p w:rsidR="00B221C5" w:rsidRDefault="00B221C5" w:rsidP="00B221C5">
      <w:pPr>
        <w:jc w:val="both"/>
        <w:rPr>
          <w:sz w:val="24"/>
          <w:szCs w:val="24"/>
          <w:lang w:val="en-GB"/>
        </w:rPr>
      </w:pPr>
      <w:r w:rsidRPr="00B221C5">
        <w:rPr>
          <w:sz w:val="24"/>
          <w:szCs w:val="24"/>
          <w:lang w:val="en-GB"/>
        </w:rPr>
        <w:t>Justification:</w:t>
      </w:r>
    </w:p>
    <w:p w:rsidR="00ED22C4" w:rsidRPr="00F87590" w:rsidRDefault="00F87590" w:rsidP="00F87590">
      <w:pPr>
        <w:jc w:val="both"/>
        <w:rPr>
          <w:sz w:val="24"/>
          <w:szCs w:val="24"/>
          <w:lang w:val="en-GB"/>
        </w:rPr>
      </w:pPr>
      <w:r w:rsidRPr="00F87590">
        <w:rPr>
          <w:sz w:val="24"/>
          <w:szCs w:val="24"/>
          <w:lang w:val="en"/>
        </w:rPr>
        <w:t>The present agenda item relating to the Supervisory Board, includes a change of its number during the term of office, which expires in 2017. From this point of view, the shareholder questions the desirability of changes in the number of members of the Supervisory Board</w:t>
      </w:r>
      <w:r>
        <w:rPr>
          <w:sz w:val="24"/>
          <w:szCs w:val="24"/>
          <w:lang w:val="en"/>
        </w:rPr>
        <w:t>.</w:t>
      </w:r>
      <w:bookmarkStart w:id="0" w:name="_GoBack"/>
      <w:bookmarkEnd w:id="0"/>
    </w:p>
    <w:sectPr w:rsidR="00ED22C4" w:rsidRPr="00F87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CA"/>
    <w:rsid w:val="00270114"/>
    <w:rsid w:val="0027587C"/>
    <w:rsid w:val="00337653"/>
    <w:rsid w:val="00380812"/>
    <w:rsid w:val="004E6F60"/>
    <w:rsid w:val="00562ACA"/>
    <w:rsid w:val="00733FFD"/>
    <w:rsid w:val="00B221C5"/>
    <w:rsid w:val="00D80022"/>
    <w:rsid w:val="00ED22C4"/>
    <w:rsid w:val="00EE13BE"/>
    <w:rsid w:val="00F87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ACA"/>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62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ACA"/>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6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810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Banik</dc:creator>
  <cp:lastModifiedBy>Iwona Banik</cp:lastModifiedBy>
  <cp:revision>4</cp:revision>
  <dcterms:created xsi:type="dcterms:W3CDTF">2016-06-22T08:52:00Z</dcterms:created>
  <dcterms:modified xsi:type="dcterms:W3CDTF">2016-06-22T08:54:00Z</dcterms:modified>
</cp:coreProperties>
</file>