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3"/>
        <w:gridCol w:w="1357"/>
        <w:gridCol w:w="5958"/>
      </w:tblGrid>
      <w:tr w:rsidR="00F305EB" w:rsidRPr="00F305EB" w:rsidTr="00304347">
        <w:trPr>
          <w:trHeight w:val="570"/>
        </w:trPr>
        <w:tc>
          <w:tcPr>
            <w:tcW w:w="9288" w:type="dxa"/>
            <w:gridSpan w:val="3"/>
            <w:noWrap/>
            <w:hideMark/>
          </w:tcPr>
          <w:p w:rsidR="00F305EB" w:rsidRPr="00F305EB" w:rsidRDefault="00C96FF9" w:rsidP="00F3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REPORTS</w:t>
            </w:r>
          </w:p>
        </w:tc>
      </w:tr>
      <w:tr w:rsidR="00F305EB" w:rsidRPr="00F305EB" w:rsidTr="00304347">
        <w:trPr>
          <w:trHeight w:val="630"/>
        </w:trPr>
        <w:tc>
          <w:tcPr>
            <w:tcW w:w="1973" w:type="dxa"/>
            <w:noWrap/>
            <w:hideMark/>
          </w:tcPr>
          <w:p w:rsidR="00F305EB" w:rsidRPr="00F305EB" w:rsidRDefault="00C96FF9" w:rsidP="00F3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 NO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C96FF9" w:rsidP="00F3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958" w:type="dxa"/>
            <w:noWrap/>
            <w:hideMark/>
          </w:tcPr>
          <w:p w:rsidR="00F305EB" w:rsidRPr="00F305EB" w:rsidRDefault="00C96FF9" w:rsidP="00F3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305EB" w:rsidRPr="008615F4" w:rsidTr="00304347">
        <w:trPr>
          <w:trHeight w:val="1005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01/2013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2013-01-02</w:t>
            </w:r>
          </w:p>
        </w:tc>
        <w:tc>
          <w:tcPr>
            <w:tcW w:w="5958" w:type="dxa"/>
            <w:hideMark/>
          </w:tcPr>
          <w:p w:rsidR="00F305EB" w:rsidRPr="008615F4" w:rsidRDefault="008615F4" w:rsidP="00F305EB">
            <w:pPr>
              <w:jc w:val="center"/>
              <w:rPr>
                <w:color w:val="FF0000"/>
                <w:lang w:val="en-US"/>
              </w:rPr>
            </w:pPr>
            <w:r w:rsidRPr="006936EA">
              <w:rPr>
                <w:rFonts w:ascii="Calibri" w:eastAsia="Times New Roman" w:hAnsi="Calibri" w:cs="Times New Roman"/>
                <w:lang w:val="en-US"/>
              </w:rPr>
              <w:t>R</w:t>
            </w:r>
            <w:r w:rsidRPr="008615F4">
              <w:rPr>
                <w:rFonts w:ascii="Calibri" w:eastAsia="Times New Roman" w:hAnsi="Calibri" w:cs="Times New Roman"/>
                <w:lang w:val="en-US"/>
              </w:rPr>
              <w:t>esolution of the Management Board of the Warsaw Stock Exchange regarding admission and introduction to the trade at the main market on WSE ordinary bearer D series shares of Toya S.A.</w:t>
            </w:r>
          </w:p>
        </w:tc>
      </w:tr>
      <w:tr w:rsidR="00F305EB" w:rsidRPr="006936EA" w:rsidTr="00304347">
        <w:trPr>
          <w:trHeight w:val="690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02/2013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2013-01-02</w:t>
            </w:r>
          </w:p>
        </w:tc>
        <w:tc>
          <w:tcPr>
            <w:tcW w:w="5958" w:type="dxa"/>
            <w:hideMark/>
          </w:tcPr>
          <w:p w:rsidR="00F305EB" w:rsidRPr="006936EA" w:rsidRDefault="006936EA" w:rsidP="00F305EB">
            <w:pPr>
              <w:jc w:val="center"/>
              <w:rPr>
                <w:color w:val="FF0000"/>
                <w:lang w:val="en-US"/>
              </w:rPr>
            </w:pPr>
            <w:r w:rsidRPr="006936EA">
              <w:rPr>
                <w:rFonts w:ascii="Calibri" w:eastAsia="Times New Roman" w:hAnsi="Calibri" w:cs="Times New Roman"/>
                <w:lang w:val="en-US"/>
              </w:rPr>
              <w:t>Increase of the share capital and obtaining c</w:t>
            </w:r>
            <w:r>
              <w:rPr>
                <w:rFonts w:ascii="Calibri" w:eastAsia="Times New Roman" w:hAnsi="Calibri" w:cs="Times New Roman"/>
                <w:lang w:val="en-US"/>
              </w:rPr>
              <w:t>ontrol over the related entity</w:t>
            </w:r>
          </w:p>
        </w:tc>
      </w:tr>
      <w:tr w:rsidR="00F305EB" w:rsidRPr="00DC30C2" w:rsidTr="00304347">
        <w:trPr>
          <w:trHeight w:val="690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03/2013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2013-01-17</w:t>
            </w:r>
          </w:p>
        </w:tc>
        <w:tc>
          <w:tcPr>
            <w:tcW w:w="5958" w:type="dxa"/>
            <w:hideMark/>
          </w:tcPr>
          <w:p w:rsidR="00F305EB" w:rsidRPr="00DC30C2" w:rsidRDefault="00DC30C2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252281" w:rsidTr="00304347">
        <w:trPr>
          <w:trHeight w:val="58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04/2013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2013-01-23</w:t>
            </w:r>
          </w:p>
        </w:tc>
        <w:tc>
          <w:tcPr>
            <w:tcW w:w="5958" w:type="dxa"/>
            <w:hideMark/>
          </w:tcPr>
          <w:p w:rsidR="00252281" w:rsidRPr="00AD6B81" w:rsidRDefault="00252281" w:rsidP="004C7DE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 xml:space="preserve">Publication dates of periodic reports in </w:t>
            </w:r>
            <w:r>
              <w:rPr>
                <w:rFonts w:ascii="Calibri" w:eastAsia="Times New Roman" w:hAnsi="Calibri" w:cs="Times New Roman"/>
                <w:lang w:val="en-US"/>
              </w:rPr>
              <w:t>2013</w:t>
            </w:r>
          </w:p>
        </w:tc>
      </w:tr>
      <w:tr w:rsidR="00F305EB" w:rsidRPr="00DC30C2" w:rsidTr="00304347">
        <w:trPr>
          <w:trHeight w:val="585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05/2013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2013-01-31</w:t>
            </w:r>
          </w:p>
        </w:tc>
        <w:tc>
          <w:tcPr>
            <w:tcW w:w="5958" w:type="dxa"/>
            <w:hideMark/>
          </w:tcPr>
          <w:p w:rsidR="00F305EB" w:rsidRPr="00DC30C2" w:rsidRDefault="00DC30C2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F305EB" w:rsidRPr="00DC30C2" w:rsidTr="00304347">
        <w:trPr>
          <w:trHeight w:val="645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06/2013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2013-01-31</w:t>
            </w:r>
          </w:p>
        </w:tc>
        <w:tc>
          <w:tcPr>
            <w:tcW w:w="5958" w:type="dxa"/>
            <w:hideMark/>
          </w:tcPr>
          <w:p w:rsidR="00F305EB" w:rsidRPr="00DC30C2" w:rsidRDefault="00DC30C2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F305EB" w:rsidRPr="00DC30C2" w:rsidTr="00304347">
        <w:trPr>
          <w:trHeight w:val="555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07/2013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2013-01-31</w:t>
            </w:r>
          </w:p>
        </w:tc>
        <w:tc>
          <w:tcPr>
            <w:tcW w:w="5958" w:type="dxa"/>
            <w:hideMark/>
          </w:tcPr>
          <w:p w:rsidR="00F305EB" w:rsidRPr="00DC30C2" w:rsidRDefault="00DC30C2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F305EB" w:rsidRPr="00DC30C2" w:rsidTr="00304347">
        <w:trPr>
          <w:trHeight w:val="570"/>
        </w:trPr>
        <w:tc>
          <w:tcPr>
            <w:tcW w:w="1973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08/2013</w:t>
            </w:r>
          </w:p>
        </w:tc>
        <w:tc>
          <w:tcPr>
            <w:tcW w:w="1357" w:type="dxa"/>
            <w:noWrap/>
            <w:hideMark/>
          </w:tcPr>
          <w:p w:rsidR="00F305EB" w:rsidRPr="00F305EB" w:rsidRDefault="00F305EB" w:rsidP="00F305EB">
            <w:pPr>
              <w:jc w:val="center"/>
            </w:pPr>
            <w:r w:rsidRPr="00F305EB">
              <w:t>2013-02-04</w:t>
            </w:r>
          </w:p>
        </w:tc>
        <w:tc>
          <w:tcPr>
            <w:tcW w:w="5958" w:type="dxa"/>
            <w:hideMark/>
          </w:tcPr>
          <w:p w:rsidR="00F305EB" w:rsidRPr="00DC30C2" w:rsidRDefault="00DC30C2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252281" w:rsidTr="00304347">
        <w:trPr>
          <w:trHeight w:val="100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09/2013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2013-02-19</w:t>
            </w:r>
          </w:p>
        </w:tc>
        <w:tc>
          <w:tcPr>
            <w:tcW w:w="5958" w:type="dxa"/>
            <w:hideMark/>
          </w:tcPr>
          <w:p w:rsidR="00252281" w:rsidRPr="00AD6B81" w:rsidRDefault="00252281" w:rsidP="00252281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7" w:tooltip="Management Board resolution concerning the increase of Company’s share capital within authorised capital by way of issue shares series E and a resolution concerning the exclusion of subscription right for new shares by existing shareholders.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 xml:space="preserve">Management Board resolution concerning the increase of Company’s share capital within authorised capital by way of issue shares series </w:t>
              </w:r>
              <w:r>
                <w:rPr>
                  <w:rFonts w:ascii="Calibri" w:eastAsia="Times New Roman" w:hAnsi="Calibri" w:cs="Times New Roman"/>
                  <w:lang w:val="en-US"/>
                </w:rPr>
                <w:t>F</w:t>
              </w:r>
              <w:r w:rsidRPr="00AD6B81">
                <w:rPr>
                  <w:rFonts w:ascii="Calibri" w:eastAsia="Times New Roman" w:hAnsi="Calibri" w:cs="Times New Roman"/>
                  <w:lang w:val="en-US"/>
                </w:rPr>
                <w:t xml:space="preserve"> and a resolution concerning the exclusion of subscription right for new shares by existing shareholders.</w:t>
              </w:r>
            </w:hyperlink>
          </w:p>
        </w:tc>
      </w:tr>
      <w:tr w:rsidR="00252281" w:rsidRPr="003E6B52" w:rsidTr="00304347">
        <w:trPr>
          <w:trHeight w:val="61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10/2013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2013-02-19</w:t>
            </w:r>
          </w:p>
        </w:tc>
        <w:tc>
          <w:tcPr>
            <w:tcW w:w="5958" w:type="dxa"/>
            <w:hideMark/>
          </w:tcPr>
          <w:p w:rsidR="003E6B52" w:rsidRPr="003E6B52" w:rsidRDefault="003E6B52" w:rsidP="003E6B52">
            <w:pPr>
              <w:jc w:val="center"/>
              <w:rPr>
                <w:color w:val="FF0000"/>
                <w:lang w:val="en-US"/>
              </w:rPr>
            </w:pPr>
            <w:r w:rsidRPr="003E6B52">
              <w:rPr>
                <w:rFonts w:ascii="Calibri" w:eastAsia="Times New Roman" w:hAnsi="Calibri" w:cs="Times New Roman"/>
                <w:lang w:val="en-US"/>
              </w:rPr>
              <w:t>Resolution of the Management Board of TOYA S.A. regarding changes in the Company’s Articles of Association.</w:t>
            </w:r>
          </w:p>
        </w:tc>
      </w:tr>
      <w:tr w:rsidR="00252281" w:rsidRPr="00E07760" w:rsidTr="00304347">
        <w:trPr>
          <w:trHeight w:val="64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11/2013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2013-02-26</w:t>
            </w:r>
          </w:p>
        </w:tc>
        <w:tc>
          <w:tcPr>
            <w:tcW w:w="5958" w:type="dxa"/>
            <w:hideMark/>
          </w:tcPr>
          <w:p w:rsidR="00252281" w:rsidRPr="00E07760" w:rsidRDefault="00252281" w:rsidP="00F305EB">
            <w:pPr>
              <w:jc w:val="center"/>
              <w:rPr>
                <w:color w:val="FF0000"/>
                <w:lang w:val="en-US"/>
              </w:rPr>
            </w:pPr>
            <w:hyperlink r:id="rId8" w:tooltip="An annex to the significant agreement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>An annex to the significant agreement</w:t>
              </w:r>
            </w:hyperlink>
          </w:p>
        </w:tc>
      </w:tr>
      <w:tr w:rsidR="00252281" w:rsidRPr="00A812E1" w:rsidTr="00304347">
        <w:trPr>
          <w:trHeight w:val="61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12/2013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2013-03-25</w:t>
            </w:r>
          </w:p>
        </w:tc>
        <w:tc>
          <w:tcPr>
            <w:tcW w:w="5958" w:type="dxa"/>
            <w:hideMark/>
          </w:tcPr>
          <w:p w:rsidR="00252281" w:rsidRPr="00A812E1" w:rsidRDefault="00A812E1" w:rsidP="00A812E1">
            <w:pPr>
              <w:jc w:val="center"/>
              <w:rPr>
                <w:color w:val="FF0000"/>
                <w:lang w:val="en-US"/>
              </w:rPr>
            </w:pPr>
            <w:r w:rsidRPr="00A812E1">
              <w:rPr>
                <w:rFonts w:ascii="Calibri" w:eastAsia="Times New Roman" w:hAnsi="Calibri" w:cs="Times New Roman"/>
                <w:lang w:val="en-US"/>
              </w:rPr>
              <w:t>R</w:t>
            </w:r>
            <w:r w:rsidRPr="00A812E1">
              <w:rPr>
                <w:rFonts w:ascii="Calibri" w:eastAsia="Times New Roman" w:hAnsi="Calibri" w:cs="Times New Roman"/>
                <w:lang w:val="en-US"/>
              </w:rPr>
              <w:t>esolution of the Management Board concerning the Dividend Policy of TOYA S.A.</w:t>
            </w:r>
          </w:p>
        </w:tc>
      </w:tr>
      <w:tr w:rsidR="00252281" w:rsidRPr="00E07760" w:rsidTr="00304347">
        <w:trPr>
          <w:trHeight w:val="64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13/2013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2013-04-02</w:t>
            </w:r>
          </w:p>
        </w:tc>
        <w:tc>
          <w:tcPr>
            <w:tcW w:w="5958" w:type="dxa"/>
            <w:hideMark/>
          </w:tcPr>
          <w:p w:rsidR="00252281" w:rsidRPr="00E07760" w:rsidRDefault="00252281" w:rsidP="00F305EB">
            <w:pPr>
              <w:jc w:val="center"/>
              <w:rPr>
                <w:color w:val="FF0000"/>
                <w:lang w:val="en-US"/>
              </w:rPr>
            </w:pPr>
            <w:r w:rsidRPr="00E07760">
              <w:rPr>
                <w:lang w:val="en-US"/>
              </w:rPr>
              <w:t>The conclusion of the significant agreement</w:t>
            </w:r>
          </w:p>
        </w:tc>
      </w:tr>
      <w:tr w:rsidR="0073443B" w:rsidRPr="0073443B" w:rsidTr="00304347">
        <w:trPr>
          <w:trHeight w:val="765"/>
        </w:trPr>
        <w:tc>
          <w:tcPr>
            <w:tcW w:w="1973" w:type="dxa"/>
            <w:noWrap/>
            <w:hideMark/>
          </w:tcPr>
          <w:p w:rsidR="0073443B" w:rsidRPr="00F305EB" w:rsidRDefault="0073443B" w:rsidP="00F305EB">
            <w:pPr>
              <w:jc w:val="center"/>
            </w:pPr>
            <w:r w:rsidRPr="00F305EB">
              <w:t>14/2013</w:t>
            </w:r>
          </w:p>
        </w:tc>
        <w:tc>
          <w:tcPr>
            <w:tcW w:w="1357" w:type="dxa"/>
            <w:noWrap/>
            <w:hideMark/>
          </w:tcPr>
          <w:p w:rsidR="0073443B" w:rsidRPr="00F305EB" w:rsidRDefault="0073443B" w:rsidP="00F305EB">
            <w:pPr>
              <w:jc w:val="center"/>
            </w:pPr>
            <w:r w:rsidRPr="00F305EB">
              <w:t>2013-04-12</w:t>
            </w:r>
          </w:p>
        </w:tc>
        <w:tc>
          <w:tcPr>
            <w:tcW w:w="5958" w:type="dxa"/>
            <w:hideMark/>
          </w:tcPr>
          <w:p w:rsidR="0073443B" w:rsidRPr="00AD6B81" w:rsidRDefault="0073443B" w:rsidP="0073443B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hyperlink r:id="rId9" w:tooltip="List of current and interim reports published by TOYA S.A. in 2011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 xml:space="preserve">List of current and interim reports published by TOYA S.A. in </w:t>
              </w:r>
              <w:r>
                <w:rPr>
                  <w:rFonts w:ascii="Calibri" w:eastAsia="Times New Roman" w:hAnsi="Calibri" w:cs="Times New Roman"/>
                  <w:lang w:val="en-US"/>
                </w:rPr>
                <w:t>2012</w:t>
              </w:r>
            </w:hyperlink>
          </w:p>
        </w:tc>
      </w:tr>
      <w:tr w:rsidR="00252281" w:rsidRPr="00013625" w:rsidTr="00304347">
        <w:trPr>
          <w:trHeight w:val="69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15/2013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2013-04-19</w:t>
            </w:r>
          </w:p>
        </w:tc>
        <w:tc>
          <w:tcPr>
            <w:tcW w:w="5958" w:type="dxa"/>
            <w:hideMark/>
          </w:tcPr>
          <w:p w:rsidR="00252281" w:rsidRPr="00013625" w:rsidRDefault="00013625" w:rsidP="00013625">
            <w:pPr>
              <w:jc w:val="center"/>
              <w:rPr>
                <w:color w:val="FF0000"/>
                <w:lang w:val="en-US"/>
              </w:rPr>
            </w:pPr>
            <w:r w:rsidRPr="00013625">
              <w:rPr>
                <w:rFonts w:ascii="Calibri" w:eastAsia="Times New Roman" w:hAnsi="Calibri" w:cs="Times New Roman"/>
                <w:lang w:val="en-US"/>
              </w:rPr>
              <w:t>R</w:t>
            </w:r>
            <w:r w:rsidRPr="00013625">
              <w:rPr>
                <w:rFonts w:ascii="Calibri" w:eastAsia="Times New Roman" w:hAnsi="Calibri" w:cs="Times New Roman"/>
                <w:lang w:val="en-US"/>
              </w:rPr>
              <w:t xml:space="preserve">esolution of the Supervisory Board concerning the approval of the Dividend Policy of TOYA S.A </w:t>
            </w:r>
          </w:p>
        </w:tc>
      </w:tr>
      <w:tr w:rsidR="00252281" w:rsidRPr="005D0A0F" w:rsidTr="00304347">
        <w:trPr>
          <w:trHeight w:val="72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16/2013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2013-04-23</w:t>
            </w:r>
          </w:p>
        </w:tc>
        <w:tc>
          <w:tcPr>
            <w:tcW w:w="5958" w:type="dxa"/>
            <w:hideMark/>
          </w:tcPr>
          <w:p w:rsidR="00252281" w:rsidRPr="005D0A0F" w:rsidRDefault="005D0A0F" w:rsidP="00F305EB">
            <w:pPr>
              <w:jc w:val="center"/>
              <w:rPr>
                <w:color w:val="FF0000"/>
                <w:lang w:val="en-US"/>
              </w:rPr>
            </w:pPr>
            <w:hyperlink r:id="rId10" w:tooltip="The registration of the share capital increase and amendments made to the Articles of Association of the Company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>The registration of the share capital increase and amendments made to the Articles of Association of the Company</w:t>
              </w:r>
            </w:hyperlink>
          </w:p>
        </w:tc>
      </w:tr>
      <w:tr w:rsidR="00252281" w:rsidRPr="00A81326" w:rsidTr="00304347">
        <w:trPr>
          <w:trHeight w:val="66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17/2013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2013-05-16</w:t>
            </w:r>
          </w:p>
        </w:tc>
        <w:tc>
          <w:tcPr>
            <w:tcW w:w="5958" w:type="dxa"/>
            <w:hideMark/>
          </w:tcPr>
          <w:p w:rsidR="00252281" w:rsidRPr="00A81326" w:rsidRDefault="00A81326" w:rsidP="00A81326">
            <w:pPr>
              <w:jc w:val="center"/>
              <w:rPr>
                <w:color w:val="FF0000"/>
                <w:lang w:val="en-US"/>
              </w:rPr>
            </w:pPr>
            <w:hyperlink r:id="rId11" w:tooltip="Resolution of National Depository for Securities– registration of shares series D" w:history="1">
              <w:r w:rsidRPr="00124F37">
                <w:rPr>
                  <w:rFonts w:ascii="Calibri" w:eastAsia="Times New Roman" w:hAnsi="Calibri" w:cs="Times New Roman"/>
                  <w:lang w:val="en-US"/>
                </w:rPr>
                <w:t xml:space="preserve">Resolution of National Depository for Securities– registration of shares series </w:t>
              </w:r>
              <w:r>
                <w:rPr>
                  <w:rFonts w:ascii="Calibri" w:eastAsia="Times New Roman" w:hAnsi="Calibri" w:cs="Times New Roman"/>
                  <w:lang w:val="en-US"/>
                </w:rPr>
                <w:t>F</w:t>
              </w:r>
            </w:hyperlink>
          </w:p>
        </w:tc>
      </w:tr>
      <w:tr w:rsidR="00252281" w:rsidRPr="00FB62C3" w:rsidTr="00304347">
        <w:trPr>
          <w:trHeight w:val="75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18/2013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2013-05-16</w:t>
            </w:r>
          </w:p>
        </w:tc>
        <w:tc>
          <w:tcPr>
            <w:tcW w:w="5958" w:type="dxa"/>
            <w:hideMark/>
          </w:tcPr>
          <w:p w:rsidR="00252281" w:rsidRPr="00FB62C3" w:rsidRDefault="00FB62C3" w:rsidP="00F305EB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B62C3">
              <w:rPr>
                <w:rFonts w:ascii="Calibri" w:eastAsia="Times New Roman" w:hAnsi="Calibri" w:cs="Times New Roman"/>
                <w:lang w:val="en-US"/>
              </w:rPr>
              <w:t>Admission and introduction to the trade at the main market on WSE ordinary bearer F series shares</w:t>
            </w:r>
          </w:p>
        </w:tc>
      </w:tr>
      <w:tr w:rsidR="00252281" w:rsidRPr="00C10358" w:rsidTr="00304347">
        <w:trPr>
          <w:trHeight w:val="69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lastRenderedPageBreak/>
              <w:t>19/2013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2013-05-22</w:t>
            </w:r>
          </w:p>
        </w:tc>
        <w:tc>
          <w:tcPr>
            <w:tcW w:w="5958" w:type="dxa"/>
            <w:hideMark/>
          </w:tcPr>
          <w:p w:rsidR="00252281" w:rsidRPr="00C10358" w:rsidRDefault="00C10358" w:rsidP="00C10358">
            <w:pPr>
              <w:jc w:val="center"/>
              <w:rPr>
                <w:color w:val="FF0000"/>
                <w:lang w:val="en-US"/>
              </w:rPr>
            </w:pPr>
            <w:hyperlink r:id="rId12" w:tooltip="Recommendation of the Management Board concerning the distribution of net profit for 2011" w:history="1">
              <w:r w:rsidRPr="00C10358">
                <w:rPr>
                  <w:rFonts w:ascii="Calibri" w:eastAsia="Times New Roman" w:hAnsi="Calibri" w:cs="Times New Roman"/>
                  <w:lang w:val="en-US"/>
                </w:rPr>
                <w:t xml:space="preserve">Recommendation of the Management Board concerning the distribution of net profit for </w:t>
              </w:r>
            </w:hyperlink>
            <w:r w:rsidR="00252281" w:rsidRPr="00C10358">
              <w:rPr>
                <w:lang w:val="en-US"/>
              </w:rPr>
              <w:t>2012</w:t>
            </w:r>
          </w:p>
        </w:tc>
      </w:tr>
      <w:tr w:rsidR="00252281" w:rsidRPr="00E07760" w:rsidTr="00304347">
        <w:trPr>
          <w:trHeight w:val="72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2013-05-23</w:t>
            </w:r>
          </w:p>
        </w:tc>
        <w:tc>
          <w:tcPr>
            <w:tcW w:w="5958" w:type="dxa"/>
            <w:hideMark/>
          </w:tcPr>
          <w:p w:rsidR="00252281" w:rsidRPr="00E07760" w:rsidRDefault="00252281" w:rsidP="00E07760">
            <w:pPr>
              <w:jc w:val="center"/>
              <w:rPr>
                <w:color w:val="FF0000"/>
                <w:lang w:val="en-US"/>
              </w:rPr>
            </w:pPr>
            <w:r w:rsidRPr="00E07760">
              <w:rPr>
                <w:lang w:val="en-US"/>
              </w:rPr>
              <w:t>The conclusion of the significant agreement</w:t>
            </w:r>
          </w:p>
        </w:tc>
      </w:tr>
      <w:tr w:rsidR="00252281" w:rsidRPr="00DC30C2" w:rsidTr="00304347">
        <w:trPr>
          <w:trHeight w:val="70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21/2013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2013-05-29</w:t>
            </w:r>
          </w:p>
        </w:tc>
        <w:tc>
          <w:tcPr>
            <w:tcW w:w="5958" w:type="dxa"/>
            <w:hideMark/>
          </w:tcPr>
          <w:p w:rsidR="00252281" w:rsidRPr="00DC30C2" w:rsidRDefault="00252281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7358DA" w:rsidTr="00304347">
        <w:trPr>
          <w:trHeight w:val="76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22/2013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2013-05-29</w:t>
            </w:r>
          </w:p>
        </w:tc>
        <w:tc>
          <w:tcPr>
            <w:tcW w:w="5958" w:type="dxa"/>
            <w:hideMark/>
          </w:tcPr>
          <w:p w:rsidR="00252281" w:rsidRPr="007358DA" w:rsidRDefault="007358DA" w:rsidP="00F305EB">
            <w:pPr>
              <w:jc w:val="center"/>
              <w:rPr>
                <w:color w:val="FF0000"/>
                <w:lang w:val="en-US"/>
              </w:rPr>
            </w:pPr>
            <w:hyperlink r:id="rId13" w:tooltip="Convening of the Ordinary General Meeting for 26 June 2012 and draft resolutions" w:history="1">
              <w:r w:rsidRPr="007358DA">
                <w:rPr>
                  <w:rFonts w:ascii="Calibri" w:eastAsia="Times New Roman" w:hAnsi="Calibri" w:cs="Times New Roman"/>
                  <w:lang w:val="en-US"/>
                </w:rPr>
                <w:t>Convening of the</w:t>
              </w:r>
              <w:r w:rsidRPr="007358DA">
                <w:rPr>
                  <w:rFonts w:ascii="Calibri" w:eastAsia="Times New Roman" w:hAnsi="Calibri" w:cs="Times New Roman"/>
                  <w:lang w:val="en-US"/>
                </w:rPr>
                <w:t xml:space="preserve"> Ordinary General Meeting for 25 June 2013</w:t>
              </w:r>
              <w:r w:rsidRPr="007358DA">
                <w:rPr>
                  <w:rFonts w:ascii="Calibri" w:eastAsia="Times New Roman" w:hAnsi="Calibri" w:cs="Times New Roman"/>
                  <w:lang w:val="en-US"/>
                </w:rPr>
                <w:t xml:space="preserve"> and draft resolutions</w:t>
              </w:r>
            </w:hyperlink>
          </w:p>
        </w:tc>
      </w:tr>
      <w:tr w:rsidR="00252281" w:rsidRPr="00F24C2B" w:rsidTr="00304347">
        <w:trPr>
          <w:trHeight w:val="69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23/2013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2013-06-25</w:t>
            </w:r>
          </w:p>
        </w:tc>
        <w:tc>
          <w:tcPr>
            <w:tcW w:w="5958" w:type="dxa"/>
            <w:hideMark/>
          </w:tcPr>
          <w:p w:rsidR="00252281" w:rsidRPr="00F24C2B" w:rsidRDefault="007358DA" w:rsidP="007358DA">
            <w:pPr>
              <w:jc w:val="center"/>
              <w:rPr>
                <w:color w:val="FF0000"/>
                <w:lang w:val="en-US"/>
              </w:rPr>
            </w:pPr>
            <w:hyperlink r:id="rId14" w:tooltip="Resolutions of the Ordinary General Meeting on 26 June 2012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>Resolutions of th</w:t>
              </w:r>
              <w:r>
                <w:rPr>
                  <w:rFonts w:ascii="Calibri" w:eastAsia="Times New Roman" w:hAnsi="Calibri" w:cs="Times New Roman"/>
                  <w:lang w:val="en-US"/>
                </w:rPr>
                <w:t>e Ordinary General Meeting on 25</w:t>
              </w:r>
              <w:r w:rsidRPr="00AD6B81">
                <w:rPr>
                  <w:rFonts w:ascii="Calibri" w:eastAsia="Times New Roman" w:hAnsi="Calibri" w:cs="Times New Roman"/>
                  <w:lang w:val="en-US"/>
                </w:rPr>
                <w:t xml:space="preserve"> June 201</w:t>
              </w:r>
            </w:hyperlink>
            <w:r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</w:tr>
      <w:tr w:rsidR="00252281" w:rsidRPr="00846D7F" w:rsidTr="00304347">
        <w:trPr>
          <w:trHeight w:val="79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24/2013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2013-06-25</w:t>
            </w:r>
          </w:p>
        </w:tc>
        <w:tc>
          <w:tcPr>
            <w:tcW w:w="5958" w:type="dxa"/>
            <w:hideMark/>
          </w:tcPr>
          <w:p w:rsidR="00252281" w:rsidRPr="00846D7F" w:rsidRDefault="00846D7F" w:rsidP="00846D7F">
            <w:pPr>
              <w:jc w:val="center"/>
              <w:rPr>
                <w:color w:val="FF0000"/>
                <w:lang w:val="en-US"/>
              </w:rPr>
            </w:pPr>
            <w:r w:rsidRPr="00846D7F">
              <w:rPr>
                <w:rFonts w:ascii="Calibri" w:eastAsia="Times New Roman" w:hAnsi="Calibri" w:cs="Times New Roman"/>
                <w:lang w:val="en-US"/>
              </w:rPr>
              <w:t>Resolution of the Ordinary General Meeting of TOYA S.A. regarding dividend payment for year 2012</w:t>
            </w:r>
            <w:r w:rsidRPr="003D7719">
              <w:rPr>
                <w:rFonts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252281" w:rsidRPr="00F24C2B" w:rsidTr="00304347">
        <w:trPr>
          <w:trHeight w:val="79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25/2013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2013-06-27</w:t>
            </w:r>
          </w:p>
        </w:tc>
        <w:tc>
          <w:tcPr>
            <w:tcW w:w="5958" w:type="dxa"/>
            <w:hideMark/>
          </w:tcPr>
          <w:p w:rsidR="00252281" w:rsidRPr="00F24C2B" w:rsidRDefault="00F24C2B" w:rsidP="00F24C2B">
            <w:pPr>
              <w:jc w:val="center"/>
              <w:rPr>
                <w:color w:val="FF0000"/>
                <w:lang w:val="en-US"/>
              </w:rPr>
            </w:pPr>
            <w:hyperlink r:id="rId15" w:tooltip="Shareholders of TOYA S.A. holding at least 5% voting power in the Company’s Ordinary General Meeting on 26 June 2012" w:history="1">
              <w:r w:rsidRPr="00F24C2B">
                <w:rPr>
                  <w:rFonts w:ascii="Calibri" w:eastAsia="Times New Roman" w:hAnsi="Calibri" w:cs="Times New Roman"/>
                  <w:lang w:val="en-US"/>
                </w:rPr>
                <w:t>Shareholders of TOYA S.A. holding at least 5% voting power in the Company’</w:t>
              </w:r>
              <w:r w:rsidRPr="00F24C2B">
                <w:rPr>
                  <w:rFonts w:ascii="Calibri" w:eastAsia="Times New Roman" w:hAnsi="Calibri" w:cs="Times New Roman"/>
                  <w:lang w:val="en-US"/>
                </w:rPr>
                <w:t>s Ordinary General Meeting on 25</w:t>
              </w:r>
              <w:r w:rsidRPr="00F24C2B">
                <w:rPr>
                  <w:rFonts w:ascii="Calibri" w:eastAsia="Times New Roman" w:hAnsi="Calibri" w:cs="Times New Roman"/>
                  <w:lang w:val="en-US"/>
                </w:rPr>
                <w:t xml:space="preserve"> June 201</w:t>
              </w:r>
            </w:hyperlink>
            <w:r w:rsidRPr="00F24C2B">
              <w:rPr>
                <w:rFonts w:ascii="Calibri" w:eastAsia="Times New Roman" w:hAnsi="Calibri" w:cs="Times New Roman"/>
                <w:lang w:val="en-US"/>
              </w:rPr>
              <w:t xml:space="preserve">3 </w:t>
            </w:r>
          </w:p>
        </w:tc>
      </w:tr>
      <w:tr w:rsidR="00252281" w:rsidRPr="00F305EB" w:rsidTr="00304347">
        <w:trPr>
          <w:trHeight w:val="61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26/2013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2013-07-08</w:t>
            </w:r>
          </w:p>
        </w:tc>
        <w:tc>
          <w:tcPr>
            <w:tcW w:w="5958" w:type="dxa"/>
            <w:hideMark/>
          </w:tcPr>
          <w:p w:rsidR="00252281" w:rsidRPr="00E07760" w:rsidRDefault="00252281" w:rsidP="00F305EB">
            <w:pPr>
              <w:jc w:val="center"/>
              <w:rPr>
                <w:color w:val="FF0000"/>
              </w:rPr>
            </w:pPr>
            <w:hyperlink r:id="rId16" w:tooltip="Appointment of an auditor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>Appointment of an auditor</w:t>
              </w:r>
            </w:hyperlink>
          </w:p>
        </w:tc>
      </w:tr>
      <w:tr w:rsidR="00252281" w:rsidRPr="00DC30C2" w:rsidTr="00304347">
        <w:trPr>
          <w:trHeight w:val="58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27/2013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2013-09-10</w:t>
            </w:r>
          </w:p>
        </w:tc>
        <w:tc>
          <w:tcPr>
            <w:tcW w:w="5958" w:type="dxa"/>
            <w:hideMark/>
          </w:tcPr>
          <w:p w:rsidR="00252281" w:rsidRPr="00DC30C2" w:rsidRDefault="00252281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E07760" w:rsidTr="00304347">
        <w:trPr>
          <w:trHeight w:val="63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28/2013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2013-09-18</w:t>
            </w:r>
          </w:p>
        </w:tc>
        <w:tc>
          <w:tcPr>
            <w:tcW w:w="5958" w:type="dxa"/>
            <w:hideMark/>
          </w:tcPr>
          <w:p w:rsidR="00252281" w:rsidRPr="00E07760" w:rsidRDefault="00252281" w:rsidP="00F305EB">
            <w:pPr>
              <w:jc w:val="center"/>
              <w:rPr>
                <w:lang w:val="en-US"/>
              </w:rPr>
            </w:pPr>
            <w:hyperlink r:id="rId17" w:tooltip="An annex to the significant agreement" w:history="1">
              <w:r w:rsidRPr="00E07760">
                <w:rPr>
                  <w:rFonts w:ascii="Calibri" w:eastAsia="Times New Roman" w:hAnsi="Calibri" w:cs="Times New Roman"/>
                  <w:lang w:val="en-US"/>
                </w:rPr>
                <w:t>An annex to the significant agreement</w:t>
              </w:r>
            </w:hyperlink>
          </w:p>
        </w:tc>
      </w:tr>
      <w:tr w:rsidR="00252281" w:rsidRPr="00DC30C2" w:rsidTr="00304347">
        <w:trPr>
          <w:trHeight w:val="66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29/2013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2013-09-24</w:t>
            </w:r>
          </w:p>
        </w:tc>
        <w:tc>
          <w:tcPr>
            <w:tcW w:w="5958" w:type="dxa"/>
            <w:hideMark/>
          </w:tcPr>
          <w:p w:rsidR="00252281" w:rsidRPr="00DC30C2" w:rsidRDefault="00252281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DC30C2" w:rsidTr="00304347">
        <w:trPr>
          <w:trHeight w:val="58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30/2013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2013-09-24</w:t>
            </w:r>
          </w:p>
        </w:tc>
        <w:tc>
          <w:tcPr>
            <w:tcW w:w="5958" w:type="dxa"/>
            <w:hideMark/>
          </w:tcPr>
          <w:p w:rsidR="00252281" w:rsidRPr="00DC30C2" w:rsidRDefault="00252281" w:rsidP="00F305EB">
            <w:pPr>
              <w:jc w:val="center"/>
              <w:rPr>
                <w:color w:val="FF0000"/>
                <w:lang w:val="en-US"/>
              </w:rPr>
            </w:pPr>
            <w:r w:rsidRPr="0012146B">
              <w:rPr>
                <w:rFonts w:ascii="Calibri" w:eastAsia="Times New Roman" w:hAnsi="Calibri" w:cs="Times New Roman"/>
                <w:lang w:val="en-US"/>
              </w:rPr>
              <w:t>Information about transaction on the Company’s shares</w:t>
            </w:r>
          </w:p>
        </w:tc>
      </w:tr>
      <w:tr w:rsidR="00252281" w:rsidRPr="0027642B" w:rsidTr="00304347">
        <w:trPr>
          <w:trHeight w:val="64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31/2013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2013-09-25</w:t>
            </w:r>
          </w:p>
        </w:tc>
        <w:tc>
          <w:tcPr>
            <w:tcW w:w="5958" w:type="dxa"/>
            <w:hideMark/>
          </w:tcPr>
          <w:p w:rsidR="00252281" w:rsidRPr="0027642B" w:rsidRDefault="0027642B" w:rsidP="0027642B">
            <w:pPr>
              <w:jc w:val="center"/>
              <w:rPr>
                <w:color w:val="FF0000"/>
                <w:lang w:val="en-US"/>
              </w:rPr>
            </w:pPr>
            <w:r w:rsidRPr="0027642B">
              <w:rPr>
                <w:rFonts w:ascii="Calibri" w:eastAsia="Times New Roman" w:hAnsi="Calibri" w:cs="Times New Roman"/>
                <w:lang w:val="en-US"/>
              </w:rPr>
              <w:t>Notification from the shareholders - the acquisition of significant holdings</w:t>
            </w:r>
            <w:r w:rsidRPr="0027642B">
              <w:rPr>
                <w:color w:val="FF0000"/>
                <w:lang w:val="en-US"/>
              </w:rPr>
              <w:t xml:space="preserve"> </w:t>
            </w:r>
          </w:p>
        </w:tc>
      </w:tr>
      <w:tr w:rsidR="00252281" w:rsidRPr="009749E6" w:rsidTr="00304347">
        <w:trPr>
          <w:trHeight w:val="76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32/2013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2013-10-23</w:t>
            </w:r>
          </w:p>
        </w:tc>
        <w:tc>
          <w:tcPr>
            <w:tcW w:w="5958" w:type="dxa"/>
            <w:hideMark/>
          </w:tcPr>
          <w:p w:rsidR="00252281" w:rsidRPr="009749E6" w:rsidRDefault="009749E6" w:rsidP="009749E6">
            <w:pPr>
              <w:jc w:val="center"/>
              <w:rPr>
                <w:color w:val="FF0000"/>
                <w:lang w:val="en-US"/>
              </w:rPr>
            </w:pPr>
            <w:r w:rsidRPr="009749E6">
              <w:rPr>
                <w:rFonts w:ascii="Calibri" w:eastAsia="Times New Roman" w:hAnsi="Calibri" w:cs="Times New Roman"/>
                <w:lang w:val="en-US"/>
              </w:rPr>
              <w:t>Change of the publication date of the consolidated quarterly report of TOYA Group for 3rd quarter 2013</w:t>
            </w:r>
            <w:r w:rsidRPr="00D578D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52281" w:rsidRPr="00997A1D" w:rsidTr="00304347">
        <w:trPr>
          <w:trHeight w:val="615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33/2013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2013-12-11</w:t>
            </w:r>
          </w:p>
        </w:tc>
        <w:tc>
          <w:tcPr>
            <w:tcW w:w="5958" w:type="dxa"/>
            <w:hideMark/>
          </w:tcPr>
          <w:p w:rsidR="00252281" w:rsidRPr="00997A1D" w:rsidRDefault="00997A1D" w:rsidP="00997A1D">
            <w:pPr>
              <w:jc w:val="center"/>
              <w:rPr>
                <w:color w:val="FF0000"/>
                <w:lang w:val="en-US"/>
              </w:rPr>
            </w:pPr>
            <w:r w:rsidRPr="00997A1D">
              <w:rPr>
                <w:rFonts w:ascii="Calibri" w:eastAsia="Times New Roman" w:hAnsi="Calibri" w:cs="Times New Roman"/>
                <w:lang w:val="en-US"/>
              </w:rPr>
              <w:t>Notification from the shareholders - significant holdings</w:t>
            </w:r>
            <w:r w:rsidRPr="000F52F9">
              <w:rPr>
                <w:rFonts w:cs="Tahoma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252281" w:rsidRPr="00997A1D" w:rsidTr="00304347">
        <w:trPr>
          <w:trHeight w:val="63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34/2013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2013-12-18</w:t>
            </w:r>
          </w:p>
        </w:tc>
        <w:tc>
          <w:tcPr>
            <w:tcW w:w="5958" w:type="dxa"/>
            <w:hideMark/>
          </w:tcPr>
          <w:p w:rsidR="00252281" w:rsidRPr="00997A1D" w:rsidRDefault="00997A1D" w:rsidP="00997A1D">
            <w:pPr>
              <w:jc w:val="center"/>
              <w:rPr>
                <w:color w:val="FF0000"/>
                <w:lang w:val="en-US"/>
              </w:rPr>
            </w:pPr>
            <w:r w:rsidRPr="00997A1D">
              <w:rPr>
                <w:rFonts w:ascii="Calibri" w:eastAsia="Times New Roman" w:hAnsi="Calibri" w:cs="Times New Roman"/>
                <w:lang w:val="en-US"/>
              </w:rPr>
              <w:t>Resignation of a member of the Supervisory Board</w:t>
            </w:r>
            <w:r w:rsidRPr="00997A1D">
              <w:rPr>
                <w:color w:val="FF0000"/>
                <w:lang w:val="en-US"/>
              </w:rPr>
              <w:t xml:space="preserve"> </w:t>
            </w:r>
          </w:p>
        </w:tc>
      </w:tr>
      <w:tr w:rsidR="00252281" w:rsidRPr="00E07760" w:rsidTr="00304347">
        <w:trPr>
          <w:trHeight w:val="720"/>
        </w:trPr>
        <w:tc>
          <w:tcPr>
            <w:tcW w:w="1973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35/2013</w:t>
            </w:r>
          </w:p>
        </w:tc>
        <w:tc>
          <w:tcPr>
            <w:tcW w:w="1357" w:type="dxa"/>
            <w:noWrap/>
            <w:hideMark/>
          </w:tcPr>
          <w:p w:rsidR="00252281" w:rsidRPr="00F305EB" w:rsidRDefault="00252281" w:rsidP="00F305EB">
            <w:pPr>
              <w:jc w:val="center"/>
            </w:pPr>
            <w:r w:rsidRPr="00F305EB">
              <w:t>2013-12-19</w:t>
            </w:r>
          </w:p>
        </w:tc>
        <w:tc>
          <w:tcPr>
            <w:tcW w:w="5958" w:type="dxa"/>
            <w:hideMark/>
          </w:tcPr>
          <w:p w:rsidR="00252281" w:rsidRPr="00E07760" w:rsidRDefault="00252281" w:rsidP="00F305EB">
            <w:pPr>
              <w:jc w:val="center"/>
              <w:rPr>
                <w:color w:val="FF0000"/>
                <w:lang w:val="en-US"/>
              </w:rPr>
            </w:pPr>
            <w:hyperlink r:id="rId18" w:tooltip="An annex to the significant agreement" w:history="1">
              <w:r w:rsidRPr="00AD6B81">
                <w:rPr>
                  <w:rFonts w:ascii="Calibri" w:eastAsia="Times New Roman" w:hAnsi="Calibri" w:cs="Times New Roman"/>
                  <w:lang w:val="en-US"/>
                </w:rPr>
                <w:t>An annex to the significant agreement</w:t>
              </w:r>
            </w:hyperlink>
          </w:p>
        </w:tc>
      </w:tr>
      <w:tr w:rsidR="00252281" w:rsidRPr="00F305EB" w:rsidTr="000F243A">
        <w:trPr>
          <w:trHeight w:val="720"/>
        </w:trPr>
        <w:tc>
          <w:tcPr>
            <w:tcW w:w="9288" w:type="dxa"/>
            <w:gridSpan w:val="3"/>
            <w:noWrap/>
          </w:tcPr>
          <w:p w:rsidR="00252281" w:rsidRPr="00304347" w:rsidRDefault="00252281" w:rsidP="00304347">
            <w:pPr>
              <w:jc w:val="center"/>
              <w:rPr>
                <w:b/>
              </w:rPr>
            </w:pPr>
            <w:r>
              <w:rPr>
                <w:b/>
              </w:rPr>
              <w:t>PERIODIC REPORTS</w:t>
            </w:r>
          </w:p>
        </w:tc>
      </w:tr>
      <w:tr w:rsidR="00252281" w:rsidRPr="00F305EB" w:rsidTr="00304347">
        <w:trPr>
          <w:trHeight w:val="720"/>
        </w:trPr>
        <w:tc>
          <w:tcPr>
            <w:tcW w:w="1973" w:type="dxa"/>
            <w:noWrap/>
          </w:tcPr>
          <w:p w:rsidR="00252281" w:rsidRPr="00F305EB" w:rsidRDefault="00252281" w:rsidP="00F305EB">
            <w:pPr>
              <w:jc w:val="center"/>
            </w:pPr>
            <w:r w:rsidRPr="00F305EB">
              <w:rPr>
                <w:b/>
                <w:bCs/>
              </w:rPr>
              <w:t>NR RAPORTU</w:t>
            </w:r>
          </w:p>
        </w:tc>
        <w:tc>
          <w:tcPr>
            <w:tcW w:w="1357" w:type="dxa"/>
            <w:noWrap/>
          </w:tcPr>
          <w:p w:rsidR="00252281" w:rsidRPr="00F305EB" w:rsidRDefault="00252281" w:rsidP="00F305EB">
            <w:pPr>
              <w:jc w:val="center"/>
            </w:pPr>
            <w:r w:rsidRPr="00F305EB">
              <w:rPr>
                <w:b/>
                <w:bCs/>
              </w:rPr>
              <w:t>DATA</w:t>
            </w:r>
          </w:p>
        </w:tc>
        <w:tc>
          <w:tcPr>
            <w:tcW w:w="5958" w:type="dxa"/>
          </w:tcPr>
          <w:p w:rsidR="00252281" w:rsidRPr="00F305EB" w:rsidRDefault="00252281" w:rsidP="00F305EB">
            <w:pPr>
              <w:jc w:val="center"/>
            </w:pPr>
            <w:r w:rsidRPr="00F305EB">
              <w:rPr>
                <w:b/>
                <w:bCs/>
              </w:rPr>
              <w:t>DATA</w:t>
            </w:r>
          </w:p>
        </w:tc>
      </w:tr>
      <w:tr w:rsidR="00252281" w:rsidRPr="006722DF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t>Qsr</w:t>
            </w:r>
          </w:p>
        </w:tc>
        <w:tc>
          <w:tcPr>
            <w:tcW w:w="1357" w:type="dxa"/>
            <w:noWrap/>
          </w:tcPr>
          <w:p w:rsidR="00252281" w:rsidRPr="00173230" w:rsidRDefault="00252281">
            <w:pPr>
              <w:jc w:val="center"/>
            </w:pPr>
            <w:r w:rsidRPr="00173230">
              <w:t>2013-03-01</w:t>
            </w:r>
          </w:p>
        </w:tc>
        <w:tc>
          <w:tcPr>
            <w:tcW w:w="5958" w:type="dxa"/>
          </w:tcPr>
          <w:p w:rsidR="00252281" w:rsidRPr="006722DF" w:rsidRDefault="00252281">
            <w:pPr>
              <w:jc w:val="center"/>
              <w:rPr>
                <w:lang w:val="en-US"/>
              </w:rPr>
            </w:pPr>
            <w:r w:rsidRPr="00D92558">
              <w:rPr>
                <w:rFonts w:ascii="Calibri" w:eastAsia="Times New Roman" w:hAnsi="Calibri" w:cs="Times New Roman"/>
                <w:lang w:val="en-US"/>
              </w:rPr>
              <w:t xml:space="preserve">Consolidated quarterly report, 4th quarter of </w:t>
            </w:r>
            <w:r w:rsidRPr="006722DF">
              <w:rPr>
                <w:lang w:val="en-US"/>
              </w:rPr>
              <w:t xml:space="preserve">2012 </w:t>
            </w:r>
          </w:p>
        </w:tc>
      </w:tr>
      <w:tr w:rsidR="00252281" w:rsidRPr="00F305EB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lastRenderedPageBreak/>
              <w:t>R</w:t>
            </w:r>
          </w:p>
        </w:tc>
        <w:tc>
          <w:tcPr>
            <w:tcW w:w="1357" w:type="dxa"/>
            <w:noWrap/>
          </w:tcPr>
          <w:p w:rsidR="00252281" w:rsidRPr="00173230" w:rsidRDefault="00252281" w:rsidP="00D569F9">
            <w:pPr>
              <w:jc w:val="center"/>
            </w:pPr>
            <w:r w:rsidRPr="00173230">
              <w:t>2013-04-10</w:t>
            </w:r>
          </w:p>
        </w:tc>
        <w:tc>
          <w:tcPr>
            <w:tcW w:w="5958" w:type="dxa"/>
          </w:tcPr>
          <w:p w:rsidR="00252281" w:rsidRPr="006722DF" w:rsidRDefault="00252281" w:rsidP="006722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D92558">
              <w:rPr>
                <w:lang w:val="en-US"/>
              </w:rPr>
              <w:t>nnual report for</w:t>
            </w:r>
            <w:r>
              <w:t xml:space="preserve"> 2012 r.</w:t>
            </w:r>
          </w:p>
        </w:tc>
      </w:tr>
      <w:tr w:rsidR="00252281" w:rsidRPr="00F305EB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t>Rs</w:t>
            </w:r>
          </w:p>
        </w:tc>
        <w:tc>
          <w:tcPr>
            <w:tcW w:w="1357" w:type="dxa"/>
            <w:noWrap/>
          </w:tcPr>
          <w:p w:rsidR="00252281" w:rsidRPr="00173230" w:rsidRDefault="00252281">
            <w:pPr>
              <w:jc w:val="center"/>
            </w:pPr>
            <w:r w:rsidRPr="00173230">
              <w:t>2013-04-10</w:t>
            </w:r>
          </w:p>
        </w:tc>
        <w:tc>
          <w:tcPr>
            <w:tcW w:w="5958" w:type="dxa"/>
          </w:tcPr>
          <w:p w:rsidR="00252281" w:rsidRDefault="00252281" w:rsidP="006722DF">
            <w:pPr>
              <w:jc w:val="center"/>
            </w:pPr>
            <w:r w:rsidRPr="00D92558">
              <w:rPr>
                <w:lang w:val="en-US"/>
              </w:rPr>
              <w:t xml:space="preserve">Consolidated annual report for </w:t>
            </w:r>
            <w:r>
              <w:t>2012</w:t>
            </w:r>
          </w:p>
        </w:tc>
      </w:tr>
      <w:tr w:rsidR="00252281" w:rsidRPr="006722DF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t>Qsr</w:t>
            </w:r>
          </w:p>
        </w:tc>
        <w:tc>
          <w:tcPr>
            <w:tcW w:w="1357" w:type="dxa"/>
            <w:noWrap/>
          </w:tcPr>
          <w:p w:rsidR="00252281" w:rsidRPr="001E5D67" w:rsidRDefault="00252281">
            <w:pPr>
              <w:jc w:val="center"/>
            </w:pPr>
            <w:r w:rsidRPr="001E5D67">
              <w:t>2013-05-15</w:t>
            </w:r>
          </w:p>
        </w:tc>
        <w:tc>
          <w:tcPr>
            <w:tcW w:w="5958" w:type="dxa"/>
          </w:tcPr>
          <w:p w:rsidR="00252281" w:rsidRPr="006722DF" w:rsidRDefault="00252281" w:rsidP="006722DF">
            <w:pPr>
              <w:jc w:val="center"/>
              <w:rPr>
                <w:lang w:val="en-US"/>
              </w:rPr>
            </w:pPr>
            <w:r w:rsidRPr="00D92558">
              <w:rPr>
                <w:rFonts w:ascii="Calibri" w:eastAsia="Times New Roman" w:hAnsi="Calibri" w:cs="Times New Roman"/>
                <w:lang w:val="en-US"/>
              </w:rPr>
              <w:t>Consolidated quarterly report, 1st quarter of</w:t>
            </w:r>
            <w:r w:rsidRPr="006722DF">
              <w:rPr>
                <w:lang w:val="en-US"/>
              </w:rPr>
              <w:t xml:space="preserve"> 2013 </w:t>
            </w:r>
          </w:p>
        </w:tc>
      </w:tr>
      <w:tr w:rsidR="00252281" w:rsidRPr="006722DF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t>Psr</w:t>
            </w:r>
          </w:p>
        </w:tc>
        <w:tc>
          <w:tcPr>
            <w:tcW w:w="1357" w:type="dxa"/>
            <w:noWrap/>
          </w:tcPr>
          <w:p w:rsidR="00252281" w:rsidRPr="001E5D67" w:rsidRDefault="00252281">
            <w:pPr>
              <w:jc w:val="center"/>
            </w:pPr>
            <w:r w:rsidRPr="001E5D67">
              <w:t>2013-08-28</w:t>
            </w:r>
          </w:p>
        </w:tc>
        <w:tc>
          <w:tcPr>
            <w:tcW w:w="5958" w:type="dxa"/>
          </w:tcPr>
          <w:p w:rsidR="00252281" w:rsidRPr="006722DF" w:rsidRDefault="00252281" w:rsidP="006722DF">
            <w:pPr>
              <w:jc w:val="center"/>
              <w:rPr>
                <w:lang w:val="en-US"/>
              </w:rPr>
            </w:pPr>
            <w:r w:rsidRPr="00D92558">
              <w:rPr>
                <w:rFonts w:ascii="Calibri" w:eastAsia="Times New Roman" w:hAnsi="Calibri" w:cs="Times New Roman"/>
                <w:lang w:val="en-US"/>
              </w:rPr>
              <w:t>Consolidated half-yearly report, for six months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of 2013</w:t>
            </w:r>
          </w:p>
        </w:tc>
      </w:tr>
      <w:tr w:rsidR="00252281" w:rsidRPr="006722DF" w:rsidTr="00304347">
        <w:trPr>
          <w:trHeight w:val="720"/>
        </w:trPr>
        <w:tc>
          <w:tcPr>
            <w:tcW w:w="1973" w:type="dxa"/>
            <w:noWrap/>
          </w:tcPr>
          <w:p w:rsidR="00252281" w:rsidRDefault="00252281">
            <w:pPr>
              <w:jc w:val="center"/>
            </w:pPr>
            <w:r>
              <w:t>Qsr</w:t>
            </w:r>
          </w:p>
        </w:tc>
        <w:tc>
          <w:tcPr>
            <w:tcW w:w="1357" w:type="dxa"/>
            <w:noWrap/>
          </w:tcPr>
          <w:p w:rsidR="00252281" w:rsidRPr="001E5D67" w:rsidRDefault="00252281">
            <w:pPr>
              <w:jc w:val="center"/>
            </w:pPr>
            <w:r w:rsidRPr="001E5D67">
              <w:t>2013-11-06</w:t>
            </w:r>
          </w:p>
        </w:tc>
        <w:tc>
          <w:tcPr>
            <w:tcW w:w="5958" w:type="dxa"/>
          </w:tcPr>
          <w:p w:rsidR="00252281" w:rsidRPr="006722DF" w:rsidRDefault="00252281" w:rsidP="006722DF">
            <w:pPr>
              <w:jc w:val="center"/>
              <w:rPr>
                <w:lang w:val="en-US"/>
              </w:rPr>
            </w:pPr>
            <w:r w:rsidRPr="00D92558">
              <w:rPr>
                <w:rFonts w:ascii="Calibri" w:eastAsia="Times New Roman" w:hAnsi="Calibri" w:cs="Times New Roman"/>
                <w:lang w:val="en-US"/>
              </w:rPr>
              <w:t>Consolidated quarterly report, 3rd quarter of</w:t>
            </w:r>
            <w:r w:rsidR="00F3782C">
              <w:rPr>
                <w:rFonts w:ascii="Calibri" w:eastAsia="Times New Roman" w:hAnsi="Calibri" w:cs="Times New Roman"/>
                <w:lang w:val="en-US"/>
              </w:rPr>
              <w:t xml:space="preserve"> 2013</w:t>
            </w:r>
            <w:bookmarkStart w:id="0" w:name="_GoBack"/>
            <w:bookmarkEnd w:id="0"/>
          </w:p>
        </w:tc>
      </w:tr>
    </w:tbl>
    <w:p w:rsidR="00F36BB6" w:rsidRPr="006722DF" w:rsidRDefault="00F36BB6" w:rsidP="00F305EB">
      <w:pPr>
        <w:jc w:val="center"/>
        <w:rPr>
          <w:lang w:val="en-US"/>
        </w:rPr>
      </w:pPr>
    </w:p>
    <w:p w:rsidR="006722DF" w:rsidRPr="006722DF" w:rsidRDefault="006722DF" w:rsidP="00F305EB">
      <w:pPr>
        <w:jc w:val="center"/>
        <w:rPr>
          <w:lang w:val="en-US"/>
        </w:rPr>
      </w:pPr>
    </w:p>
    <w:p w:rsidR="006722DF" w:rsidRPr="006722DF" w:rsidRDefault="006722DF" w:rsidP="00F305EB">
      <w:pPr>
        <w:jc w:val="center"/>
        <w:rPr>
          <w:lang w:val="en-US"/>
        </w:rPr>
      </w:pPr>
    </w:p>
    <w:sectPr w:rsidR="006722DF" w:rsidRPr="006722D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D" w:rsidRDefault="00A41CBD" w:rsidP="00304347">
      <w:pPr>
        <w:spacing w:after="0" w:line="240" w:lineRule="auto"/>
      </w:pPr>
      <w:r>
        <w:separator/>
      </w:r>
    </w:p>
  </w:endnote>
  <w:endnote w:type="continuationSeparator" w:id="0">
    <w:p w:rsidR="00A41CBD" w:rsidRDefault="00A41CBD" w:rsidP="003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D" w:rsidRDefault="00A41CBD" w:rsidP="00304347">
      <w:pPr>
        <w:spacing w:after="0" w:line="240" w:lineRule="auto"/>
      </w:pPr>
      <w:r>
        <w:separator/>
      </w:r>
    </w:p>
  </w:footnote>
  <w:footnote w:type="continuationSeparator" w:id="0">
    <w:p w:rsidR="00A41CBD" w:rsidRDefault="00A41CBD" w:rsidP="0030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47" w:rsidRPr="00C96FF9" w:rsidRDefault="00C96FF9">
    <w:pPr>
      <w:pStyle w:val="Nagwek"/>
      <w:rPr>
        <w:lang w:val="en-US"/>
      </w:rPr>
    </w:pPr>
    <w:r w:rsidRPr="00C96FF9">
      <w:rPr>
        <w:lang w:val="en-US"/>
      </w:rPr>
      <w:t xml:space="preserve">Attachment of the current report no </w:t>
    </w:r>
    <w:r w:rsidR="00661823" w:rsidRPr="00C96FF9">
      <w:rPr>
        <w:lang w:val="en-US"/>
      </w:rPr>
      <w:t>11/</w:t>
    </w:r>
    <w:r w:rsidR="00304347" w:rsidRPr="00C96FF9">
      <w:rPr>
        <w:lang w:val="en-US"/>
      </w:rP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EB"/>
    <w:rsid w:val="00013625"/>
    <w:rsid w:val="00173230"/>
    <w:rsid w:val="001E5D67"/>
    <w:rsid w:val="00252281"/>
    <w:rsid w:val="0027642B"/>
    <w:rsid w:val="002C04E6"/>
    <w:rsid w:val="00304347"/>
    <w:rsid w:val="003170F1"/>
    <w:rsid w:val="003D0DD2"/>
    <w:rsid w:val="003E6B52"/>
    <w:rsid w:val="005D0A0F"/>
    <w:rsid w:val="00661823"/>
    <w:rsid w:val="006722DF"/>
    <w:rsid w:val="006936EA"/>
    <w:rsid w:val="0073443B"/>
    <w:rsid w:val="007358DA"/>
    <w:rsid w:val="00846D7F"/>
    <w:rsid w:val="008615F4"/>
    <w:rsid w:val="009749E6"/>
    <w:rsid w:val="00997A1D"/>
    <w:rsid w:val="00A41CBD"/>
    <w:rsid w:val="00A812E1"/>
    <w:rsid w:val="00A81326"/>
    <w:rsid w:val="00C10358"/>
    <w:rsid w:val="00C96FF9"/>
    <w:rsid w:val="00DB0D90"/>
    <w:rsid w:val="00DC30C2"/>
    <w:rsid w:val="00E07760"/>
    <w:rsid w:val="00F24C2B"/>
    <w:rsid w:val="00F305EB"/>
    <w:rsid w:val="00F36BB6"/>
    <w:rsid w:val="00F3782C"/>
    <w:rsid w:val="00F413D4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347"/>
  </w:style>
  <w:style w:type="paragraph" w:styleId="Stopka">
    <w:name w:val="footer"/>
    <w:basedOn w:val="Normalny"/>
    <w:link w:val="StopkaZnak"/>
    <w:uiPriority w:val="99"/>
    <w:unhideWhenUsed/>
    <w:rsid w:val="0030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347"/>
  </w:style>
  <w:style w:type="paragraph" w:styleId="Stopka">
    <w:name w:val="footer"/>
    <w:basedOn w:val="Normalny"/>
    <w:link w:val="StopkaZnak"/>
    <w:uiPriority w:val="99"/>
    <w:unhideWhenUsed/>
    <w:rsid w:val="0030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o.pl/raporty-biezace/aneks-do-znaczacej-umowy-3/?lang=en" TargetMode="External"/><Relationship Id="rId13" Type="http://schemas.openxmlformats.org/officeDocument/2006/relationships/hyperlink" Target="http://www.yato.pl/raporty-biezace/ogloszenie-o-zwolaniu-zwyczajnego-walnego-zgromadzenia-na-dzien-26-czerwca-2012-r-oraz-projekty-uchwal/?lang=en" TargetMode="External"/><Relationship Id="rId18" Type="http://schemas.openxmlformats.org/officeDocument/2006/relationships/hyperlink" Target="http://www.yato.pl/raporty-biezace/aneks-do-znaczacej-umowy-3/?lang=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ato.pl/raporty-biezace/uchwaly-zarzadu-w-sprawie-podwyzszenia-kapitalu-zakladowego-spolki-w-trybie-kapitalu-docelowego-poprzez-emisje-akcji-serii-e-oraz-w-sprawie-wylaczenia-prawa-poboru-akcji-nowej-emisji-%e2%80%93-serii-e/?lang=en" TargetMode="External"/><Relationship Id="rId12" Type="http://schemas.openxmlformats.org/officeDocument/2006/relationships/hyperlink" Target="http://www.yato.pl/raporty-biezace/rekomendacja-zarzadu-w-sprawie-podzialu-zysku-spolki-za-rok-obrotowy-2011/?lang=en" TargetMode="External"/><Relationship Id="rId17" Type="http://schemas.openxmlformats.org/officeDocument/2006/relationships/hyperlink" Target="http://www.yato.pl/raporty-biezace/aneks-do-znaczacej-umowy-3/?lang=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ato.pl/raporty-biezace/wybor-bieglego-rewidenta/?lang=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ato.pl/raporty-biezace/uchwala-kdpw-%e2%80%93-przyjecie-do-depozytu-akcji-serii-d/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to.pl/raporty-biezace/wykaz-akcjonariuszy-posiadajacych-co-najmniej-5-glosow-na-zwyczajnym-walnym-zgromadzeniu-spolki-ktore-odbylo-sie-w-dniu-26-czerwca-2012-r/?lang=en" TargetMode="External"/><Relationship Id="rId10" Type="http://schemas.openxmlformats.org/officeDocument/2006/relationships/hyperlink" Target="http://www.yato.pl/raporty-biezace/rejestracja-podwyzszenia-kapitalu-zakladowego-i-zmian-statutu-spolki/?lang=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to.pl/raporty-biezace/wykaz-raportow-biezacych-i-okresowych-przekazanych-przez-toya-s-a-do-publicznej-wiadomosci-w-2011-roku/?lang=en" TargetMode="External"/><Relationship Id="rId14" Type="http://schemas.openxmlformats.org/officeDocument/2006/relationships/hyperlink" Target="http://www.yato.pl/raporty-biezace/uchwaly-zwyczajnego-walnego-zgromadzenia-toya-s-a/?lang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Krol</dc:creator>
  <cp:lastModifiedBy>Iwona Banik</cp:lastModifiedBy>
  <cp:revision>22</cp:revision>
  <cp:lastPrinted>2014-05-13T11:55:00Z</cp:lastPrinted>
  <dcterms:created xsi:type="dcterms:W3CDTF">2014-05-13T11:25:00Z</dcterms:created>
  <dcterms:modified xsi:type="dcterms:W3CDTF">2014-05-13T12:56:00Z</dcterms:modified>
</cp:coreProperties>
</file>