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E43" w:rsidRPr="006A09E7" w:rsidRDefault="001B7E43" w:rsidP="001B7E43">
      <w:pPr>
        <w:spacing w:after="0" w:line="240" w:lineRule="auto"/>
        <w:jc w:val="both"/>
        <w:rPr>
          <w:rFonts w:ascii="Calibri" w:eastAsia="Calibri" w:hAnsi="Calibri" w:cs="Arial"/>
          <w:szCs w:val="20"/>
          <w:lang w:val="en-GB"/>
        </w:rPr>
      </w:pPr>
    </w:p>
    <w:p w:rsidR="001B7E43" w:rsidRPr="00E279C2" w:rsidRDefault="001B7E43" w:rsidP="001B7E43">
      <w:pPr>
        <w:spacing w:after="0" w:line="240" w:lineRule="auto"/>
        <w:jc w:val="both"/>
        <w:rPr>
          <w:rFonts w:ascii="Calibri" w:eastAsia="Calibri" w:hAnsi="Calibri" w:cs="Tahoma"/>
          <w:b/>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Resolution No. 1</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concerning the election of the Chairperson of the General Shareholders’ Meeting</w:t>
      </w:r>
    </w:p>
    <w:p w:rsidR="001B7E43" w:rsidRPr="00E279C2" w:rsidRDefault="001B7E43" w:rsidP="001B7E43">
      <w:pPr>
        <w:spacing w:line="240" w:lineRule="auto"/>
        <w:rPr>
          <w:rFonts w:ascii="Calibri" w:eastAsia="Calibri" w:hAnsi="Calibri" w:cs="Arial"/>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spacing w:line="240" w:lineRule="auto"/>
        <w:jc w:val="both"/>
        <w:rPr>
          <w:rFonts w:ascii="Calibri" w:eastAsia="Calibri" w:hAnsi="Calibri" w:cs="Arial"/>
          <w:lang w:val="en-GB"/>
        </w:rPr>
      </w:pPr>
      <w:r w:rsidRPr="00E279C2">
        <w:rPr>
          <w:rFonts w:ascii="Calibri" w:eastAsia="Calibri" w:hAnsi="Calibri" w:cs="Times New Roman"/>
          <w:lang w:val="en-GB"/>
        </w:rPr>
        <w:t xml:space="preserve">Pursuant to Article 409(1) of the Code of Commercial Companies and Article 5 of the Rules of the General Shareholders’ Meeting of TOYA S.A., the Ordinary General Shareholders’ Meeting elects </w:t>
      </w:r>
      <w:r w:rsidR="007B3020">
        <w:rPr>
          <w:rFonts w:ascii="Calibri" w:eastAsia="Calibri" w:hAnsi="Calibri" w:cs="Times New Roman"/>
          <w:lang w:val="en-GB"/>
        </w:rPr>
        <w:t xml:space="preserve">Mr Maciej </w:t>
      </w:r>
      <w:proofErr w:type="spellStart"/>
      <w:r w:rsidR="007B3020">
        <w:rPr>
          <w:rFonts w:ascii="Calibri" w:eastAsia="Calibri" w:hAnsi="Calibri" w:cs="Times New Roman"/>
          <w:lang w:val="en-GB"/>
        </w:rPr>
        <w:t>Domagała</w:t>
      </w:r>
      <w:proofErr w:type="spellEnd"/>
      <w:r w:rsidR="007B3020">
        <w:rPr>
          <w:rFonts w:ascii="Calibri" w:eastAsia="Calibri" w:hAnsi="Calibri" w:cs="Times New Roman"/>
          <w:lang w:val="en-GB"/>
        </w:rPr>
        <w:t xml:space="preserve"> </w:t>
      </w:r>
      <w:r w:rsidRPr="00E279C2">
        <w:rPr>
          <w:rFonts w:ascii="Calibri" w:eastAsia="Calibri" w:hAnsi="Calibri" w:cs="Times New Roman"/>
          <w:lang w:val="en-GB"/>
        </w:rPr>
        <w:t xml:space="preserve"> as the Chairperson of the General Shareholders’ Meeting.</w:t>
      </w:r>
    </w:p>
    <w:p w:rsidR="001B7E43" w:rsidRPr="00E279C2" w:rsidRDefault="001B7E43" w:rsidP="001B7E43">
      <w:pPr>
        <w:spacing w:line="240" w:lineRule="auto"/>
        <w:jc w:val="center"/>
        <w:rPr>
          <w:rFonts w:ascii="Calibri" w:eastAsia="SimSun" w:hAnsi="Calibri" w:cs="Arial"/>
          <w:b/>
          <w:lang w:val="en-GB"/>
        </w:rPr>
      </w:pPr>
      <w:r w:rsidRPr="00E279C2">
        <w:rPr>
          <w:rFonts w:ascii="Calibri" w:eastAsia="Calibri" w:hAnsi="Calibri" w:cs="Times New Roman"/>
          <w:b/>
          <w:lang w:val="en-GB"/>
        </w:rPr>
        <w:t>Section 2</w:t>
      </w:r>
    </w:p>
    <w:p w:rsidR="001B7E43" w:rsidRPr="00E279C2" w:rsidRDefault="001B7E43" w:rsidP="001B7E43">
      <w:pPr>
        <w:spacing w:line="240" w:lineRule="auto"/>
        <w:jc w:val="both"/>
        <w:rPr>
          <w:rFonts w:ascii="Calibri" w:eastAsia="SimSun" w:hAnsi="Calibri" w:cs="Arial"/>
          <w:lang w:val="en-GB"/>
        </w:rPr>
      </w:pPr>
      <w:r w:rsidRPr="00E279C2">
        <w:rPr>
          <w:rFonts w:ascii="Calibri" w:eastAsia="Calibri" w:hAnsi="Calibri" w:cs="Times New Roman"/>
          <w:lang w:val="en-GB"/>
        </w:rPr>
        <w:t xml:space="preserve">The Resolution comes into force as of the day when it was adopted. </w:t>
      </w:r>
    </w:p>
    <w:p w:rsidR="001B7E43" w:rsidRPr="00E279C2" w:rsidRDefault="001B7E43" w:rsidP="001B7E43">
      <w:pPr>
        <w:spacing w:after="0" w:line="240" w:lineRule="auto"/>
        <w:jc w:val="both"/>
        <w:rPr>
          <w:rFonts w:ascii="Calibri" w:eastAsia="Calibri" w:hAnsi="Calibri" w:cs="Tahoma"/>
          <w:lang w:val="en-GB"/>
        </w:rPr>
      </w:pPr>
    </w:p>
    <w:p w:rsidR="001B7E43" w:rsidRDefault="001B7E43" w:rsidP="001B7E43">
      <w:pPr>
        <w:spacing w:line="240" w:lineRule="auto"/>
        <w:rPr>
          <w:rFonts w:ascii="Calibri" w:eastAsia="Calibri" w:hAnsi="Calibri" w:cs="Arial"/>
          <w:lang w:val="en-GB"/>
        </w:rPr>
      </w:pPr>
    </w:p>
    <w:p w:rsidR="007B3020" w:rsidRDefault="007B3020" w:rsidP="001B7E43">
      <w:pPr>
        <w:spacing w:line="240" w:lineRule="auto"/>
        <w:rPr>
          <w:rFonts w:ascii="Calibri" w:eastAsia="Calibri" w:hAnsi="Calibri" w:cs="Arial"/>
          <w:lang w:val="en-GB"/>
        </w:rPr>
      </w:pPr>
    </w:p>
    <w:p w:rsidR="007B3020" w:rsidRPr="007B3020" w:rsidRDefault="007B3020" w:rsidP="007B3020">
      <w:pPr>
        <w:spacing w:line="240" w:lineRule="auto"/>
        <w:jc w:val="both"/>
        <w:rPr>
          <w:rFonts w:ascii="Calibri" w:eastAsia="Calibri" w:hAnsi="Calibri" w:cs="Times New Roman"/>
          <w:lang w:val="en-GB"/>
        </w:rPr>
      </w:pPr>
      <w:r w:rsidRPr="007B3020">
        <w:rPr>
          <w:rFonts w:ascii="Calibri" w:eastAsia="Calibri" w:hAnsi="Calibri" w:cs="Times New Roman"/>
          <w:lang w:val="en-GB"/>
        </w:rPr>
        <w:t xml:space="preserve">Mr Piotr Mondalski concluded that in secret ballot participated </w:t>
      </w:r>
      <w:r w:rsidR="008A2A28">
        <w:rPr>
          <w:rFonts w:ascii="Calibri" w:eastAsia="Calibri" w:hAnsi="Calibri" w:cs="Times New Roman"/>
          <w:lang w:val="en-GB"/>
        </w:rPr>
        <w:t>71,303,690</w:t>
      </w:r>
      <w:r w:rsidRPr="007B3020">
        <w:rPr>
          <w:rFonts w:ascii="Calibri" w:eastAsia="Calibri" w:hAnsi="Calibri" w:cs="Times New Roman"/>
          <w:lang w:val="en-GB"/>
        </w:rPr>
        <w:t xml:space="preserve"> shares amounting for 91,24% of the share capital, out of which </w:t>
      </w:r>
      <w:r w:rsidR="008A2A28">
        <w:rPr>
          <w:rFonts w:ascii="Calibri" w:eastAsia="Calibri" w:hAnsi="Calibri" w:cs="Times New Roman"/>
          <w:lang w:val="en-GB"/>
        </w:rPr>
        <w:t>71,303,690</w:t>
      </w:r>
      <w:r w:rsidRPr="007B3020">
        <w:rPr>
          <w:rFonts w:ascii="Calibri" w:eastAsia="Calibri" w:hAnsi="Calibri" w:cs="Times New Roman"/>
          <w:lang w:val="en-GB"/>
        </w:rPr>
        <w:t xml:space="preserve"> valid votes were placed, including:</w:t>
      </w:r>
    </w:p>
    <w:p w:rsidR="007B3020" w:rsidRPr="007B3020" w:rsidRDefault="008A2A28" w:rsidP="007B3020">
      <w:pPr>
        <w:pStyle w:val="Akapitzlist"/>
        <w:numPr>
          <w:ilvl w:val="0"/>
          <w:numId w:val="10"/>
        </w:numPr>
        <w:spacing w:line="240" w:lineRule="auto"/>
        <w:jc w:val="both"/>
      </w:pPr>
      <w:r>
        <w:t>71,303,690</w:t>
      </w:r>
      <w:r w:rsidR="007B3020" w:rsidRPr="007B3020">
        <w:t xml:space="preserve"> votes in </w:t>
      </w:r>
      <w:r w:rsidRPr="007B3020">
        <w:t>favour</w:t>
      </w:r>
    </w:p>
    <w:p w:rsidR="007B3020" w:rsidRPr="007B3020" w:rsidRDefault="007B3020" w:rsidP="007B3020">
      <w:pPr>
        <w:pStyle w:val="Akapitzlist"/>
        <w:numPr>
          <w:ilvl w:val="0"/>
          <w:numId w:val="10"/>
        </w:numPr>
        <w:spacing w:line="240" w:lineRule="auto"/>
        <w:jc w:val="both"/>
      </w:pPr>
      <w:r w:rsidRPr="007B3020">
        <w:t>0 votes against</w:t>
      </w:r>
    </w:p>
    <w:p w:rsidR="007B3020" w:rsidRPr="007B3020" w:rsidRDefault="007B3020" w:rsidP="007B3020">
      <w:pPr>
        <w:pStyle w:val="Akapitzlist"/>
        <w:numPr>
          <w:ilvl w:val="0"/>
          <w:numId w:val="10"/>
        </w:numPr>
        <w:spacing w:line="240" w:lineRule="auto"/>
        <w:jc w:val="both"/>
      </w:pPr>
      <w:r w:rsidRPr="007B3020">
        <w:t>0 abstained from voting</w:t>
      </w:r>
    </w:p>
    <w:p w:rsidR="007B3020" w:rsidRPr="007B3020" w:rsidRDefault="007B3020" w:rsidP="007B3020">
      <w:pPr>
        <w:spacing w:line="240" w:lineRule="auto"/>
        <w:jc w:val="both"/>
        <w:rPr>
          <w:rFonts w:ascii="Calibri" w:eastAsia="Calibri" w:hAnsi="Calibri" w:cs="Times New Roman"/>
          <w:lang w:val="en-GB"/>
        </w:rPr>
      </w:pPr>
      <w:r w:rsidRPr="007B3020">
        <w:rPr>
          <w:rFonts w:ascii="Calibri" w:eastAsia="Calibri" w:hAnsi="Calibri" w:cs="Times New Roman"/>
          <w:lang w:val="en-GB"/>
        </w:rPr>
        <w:t>There was no opposition.</w:t>
      </w:r>
    </w:p>
    <w:p w:rsidR="007B3020" w:rsidRPr="007B3020" w:rsidRDefault="007B3020" w:rsidP="007B3020">
      <w:pPr>
        <w:spacing w:line="240" w:lineRule="auto"/>
        <w:jc w:val="both"/>
        <w:rPr>
          <w:rFonts w:ascii="Calibri" w:eastAsia="Calibri" w:hAnsi="Calibri" w:cs="Times New Roman"/>
          <w:lang w:val="en-GB"/>
        </w:rPr>
      </w:pPr>
      <w:r w:rsidRPr="007B3020">
        <w:rPr>
          <w:rFonts w:ascii="Calibri" w:eastAsia="Calibri" w:hAnsi="Calibri" w:cs="Times New Roman"/>
          <w:lang w:val="en-GB"/>
        </w:rPr>
        <w:t>Mr Piotr Mondalski concluded that the resolution has been adopted.</w:t>
      </w:r>
    </w:p>
    <w:p w:rsidR="007B3020" w:rsidRPr="00682301" w:rsidRDefault="007B3020" w:rsidP="00682301">
      <w:pPr>
        <w:spacing w:line="240" w:lineRule="auto"/>
        <w:jc w:val="both"/>
        <w:rPr>
          <w:rFonts w:ascii="Calibri" w:eastAsia="Calibri" w:hAnsi="Calibri" w:cs="Times New Roman"/>
          <w:lang w:val="en-GB"/>
        </w:rPr>
      </w:pPr>
    </w:p>
    <w:p w:rsidR="007B3020" w:rsidRPr="007B3020" w:rsidRDefault="007B3020" w:rsidP="007B3020">
      <w:pPr>
        <w:spacing w:line="240" w:lineRule="auto"/>
        <w:jc w:val="both"/>
        <w:rPr>
          <w:rFonts w:ascii="Calibri" w:eastAsia="Calibri" w:hAnsi="Calibri" w:cs="Times New Roman"/>
          <w:lang w:val="en-GB"/>
        </w:rPr>
      </w:pPr>
      <w:r w:rsidRPr="007B3020">
        <w:rPr>
          <w:rFonts w:ascii="Calibri" w:eastAsia="Calibri" w:hAnsi="Calibri" w:cs="Times New Roman"/>
          <w:lang w:val="en-GB"/>
        </w:rPr>
        <w:t xml:space="preserve">At this point, Mr. Maciej </w:t>
      </w:r>
      <w:proofErr w:type="spellStart"/>
      <w:r>
        <w:rPr>
          <w:rFonts w:ascii="Calibri" w:eastAsia="Calibri" w:hAnsi="Calibri" w:cs="Times New Roman"/>
          <w:lang w:val="en-GB"/>
        </w:rPr>
        <w:t>Domagał</w:t>
      </w:r>
      <w:r w:rsidRPr="007B3020">
        <w:rPr>
          <w:rFonts w:ascii="Calibri" w:eastAsia="Calibri" w:hAnsi="Calibri" w:cs="Times New Roman"/>
          <w:lang w:val="en-GB"/>
        </w:rPr>
        <w:t>a</w:t>
      </w:r>
      <w:proofErr w:type="spellEnd"/>
      <w:r w:rsidRPr="007B3020">
        <w:rPr>
          <w:rFonts w:ascii="Calibri" w:eastAsia="Calibri" w:hAnsi="Calibri" w:cs="Times New Roman"/>
          <w:lang w:val="en-GB"/>
        </w:rPr>
        <w:t xml:space="preserve"> took over chairing the General Meeting and ordered an attendance list. Then the President signed the attendance register.</w:t>
      </w:r>
    </w:p>
    <w:p w:rsidR="007B3020" w:rsidRPr="00682301" w:rsidRDefault="007B3020" w:rsidP="00682301">
      <w:pPr>
        <w:spacing w:line="240" w:lineRule="auto"/>
        <w:jc w:val="both"/>
        <w:rPr>
          <w:rFonts w:ascii="Calibri" w:eastAsia="Calibri" w:hAnsi="Calibri" w:cs="Times New Roman"/>
          <w:lang w:val="en-GB"/>
        </w:rPr>
      </w:pPr>
    </w:p>
    <w:p w:rsidR="007B3020" w:rsidRPr="00682301" w:rsidRDefault="007B3020" w:rsidP="00682301">
      <w:pPr>
        <w:spacing w:line="240" w:lineRule="auto"/>
        <w:jc w:val="both"/>
        <w:rPr>
          <w:rFonts w:ascii="Calibri" w:eastAsia="Calibri" w:hAnsi="Calibri" w:cs="Times New Roman"/>
          <w:lang w:val="en-GB"/>
        </w:rPr>
      </w:pPr>
      <w:r w:rsidRPr="00682301">
        <w:rPr>
          <w:rFonts w:ascii="Calibri" w:eastAsia="Calibri" w:hAnsi="Calibri" w:cs="Times New Roman"/>
          <w:lang w:val="en-GB"/>
        </w:rPr>
        <w:t>The Chairman stated that the General Meeting has been properly convened pursuant to art. 402</w:t>
      </w:r>
      <w:r w:rsidRPr="008A2A28">
        <w:rPr>
          <w:rFonts w:ascii="Calibri" w:eastAsia="Calibri" w:hAnsi="Calibri" w:cs="Times New Roman"/>
          <w:vertAlign w:val="superscript"/>
          <w:lang w:val="en-GB"/>
        </w:rPr>
        <w:t>1</w:t>
      </w:r>
      <w:r w:rsidRPr="00682301">
        <w:rPr>
          <w:rFonts w:ascii="Calibri" w:eastAsia="Calibri" w:hAnsi="Calibri" w:cs="Times New Roman"/>
          <w:lang w:val="en-GB"/>
        </w:rPr>
        <w:t xml:space="preserve"> of the Code of Commercial Companies.</w:t>
      </w:r>
    </w:p>
    <w:p w:rsidR="007B3020" w:rsidRPr="00682301" w:rsidRDefault="007B3020" w:rsidP="00682301">
      <w:pPr>
        <w:spacing w:line="240" w:lineRule="auto"/>
        <w:jc w:val="both"/>
        <w:rPr>
          <w:rFonts w:ascii="Calibri" w:eastAsia="Calibri" w:hAnsi="Calibri" w:cs="Times New Roman"/>
          <w:lang w:val="en-GB"/>
        </w:rPr>
      </w:pPr>
    </w:p>
    <w:p w:rsidR="007B3020" w:rsidRPr="00E279C2" w:rsidRDefault="007B3020" w:rsidP="00682301">
      <w:pPr>
        <w:spacing w:line="240" w:lineRule="auto"/>
        <w:jc w:val="both"/>
        <w:rPr>
          <w:rFonts w:ascii="Calibri" w:eastAsia="Calibri" w:hAnsi="Calibri" w:cs="Arial"/>
          <w:lang w:val="en-GB"/>
        </w:rPr>
      </w:pPr>
      <w:r w:rsidRPr="00682301">
        <w:rPr>
          <w:rFonts w:ascii="Calibri" w:eastAsia="Calibri" w:hAnsi="Calibri" w:cs="Times New Roman"/>
          <w:lang w:val="en-GB"/>
        </w:rPr>
        <w:t xml:space="preserve">The Chairman also stated that at the meeting </w:t>
      </w:r>
      <w:r w:rsidR="008A2A28">
        <w:rPr>
          <w:rFonts w:ascii="Calibri" w:eastAsia="Calibri" w:hAnsi="Calibri" w:cs="Times New Roman"/>
          <w:lang w:val="en-GB"/>
        </w:rPr>
        <w:t>71,303,690</w:t>
      </w:r>
      <w:r w:rsidRPr="007B3020">
        <w:rPr>
          <w:rFonts w:ascii="Calibri" w:eastAsia="Calibri" w:hAnsi="Calibri" w:cs="Times New Roman"/>
          <w:lang w:val="en-GB"/>
        </w:rPr>
        <w:t xml:space="preserve"> </w:t>
      </w:r>
      <w:r w:rsidRPr="00682301">
        <w:rPr>
          <w:rFonts w:ascii="Calibri" w:eastAsia="Calibri" w:hAnsi="Calibri" w:cs="Times New Roman"/>
          <w:lang w:val="en-GB"/>
        </w:rPr>
        <w:t xml:space="preserve">shares is represented, representing </w:t>
      </w:r>
      <w:r w:rsidRPr="007B3020">
        <w:rPr>
          <w:rFonts w:ascii="Calibri" w:eastAsia="Calibri" w:hAnsi="Calibri" w:cs="Times New Roman"/>
          <w:lang w:val="en-GB"/>
        </w:rPr>
        <w:t>91,24</w:t>
      </w:r>
      <w:r w:rsidRPr="00682301">
        <w:rPr>
          <w:rFonts w:ascii="Calibri" w:eastAsia="Calibri" w:hAnsi="Calibri" w:cs="Times New Roman"/>
          <w:lang w:val="en-GB"/>
        </w:rPr>
        <w:t xml:space="preserve">% of the share capital and entitled to </w:t>
      </w:r>
      <w:r w:rsidR="008A2A28">
        <w:rPr>
          <w:rFonts w:ascii="Calibri" w:eastAsia="Calibri" w:hAnsi="Calibri" w:cs="Times New Roman"/>
          <w:lang w:val="en-GB"/>
        </w:rPr>
        <w:t>71,303,690</w:t>
      </w:r>
      <w:r w:rsidRPr="007B3020">
        <w:rPr>
          <w:rFonts w:ascii="Calibri" w:eastAsia="Calibri" w:hAnsi="Calibri" w:cs="Times New Roman"/>
          <w:lang w:val="en-GB"/>
        </w:rPr>
        <w:t xml:space="preserve"> </w:t>
      </w:r>
      <w:r w:rsidRPr="00682301">
        <w:rPr>
          <w:rFonts w:ascii="Calibri" w:eastAsia="Calibri" w:hAnsi="Calibri" w:cs="Times New Roman"/>
          <w:lang w:val="en-GB"/>
        </w:rPr>
        <w:t>vote, therefore the Meeting is able to take resolutions on the agenda.</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br w:type="page"/>
      </w:r>
      <w:r w:rsidRPr="00E279C2">
        <w:rPr>
          <w:rFonts w:ascii="Calibri" w:eastAsia="Calibri" w:hAnsi="Calibri" w:cs="Times New Roman"/>
          <w:b/>
          <w:lang w:val="en-GB"/>
        </w:rPr>
        <w:lastRenderedPageBreak/>
        <w:t>Resolution No. 2</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concerning the acceptance of the  agenda</w:t>
      </w:r>
    </w:p>
    <w:p w:rsidR="001B7E43" w:rsidRPr="00E279C2" w:rsidRDefault="001B7E43" w:rsidP="001B7E43">
      <w:pPr>
        <w:spacing w:line="240" w:lineRule="auto"/>
        <w:rPr>
          <w:rFonts w:ascii="Calibri" w:eastAsia="Calibri" w:hAnsi="Calibri" w:cs="Arial"/>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spacing w:line="240" w:lineRule="auto"/>
        <w:jc w:val="both"/>
        <w:rPr>
          <w:rFonts w:ascii="Calibri" w:eastAsia="Calibri" w:hAnsi="Calibri" w:cs="Arial"/>
          <w:lang w:val="en-GB"/>
        </w:rPr>
      </w:pPr>
      <w:r w:rsidRPr="00E279C2">
        <w:rPr>
          <w:rFonts w:ascii="Calibri" w:eastAsia="Calibri" w:hAnsi="Calibri" w:cs="Times New Roman"/>
          <w:lang w:val="en-GB"/>
        </w:rPr>
        <w:t>The Ordinary General Shareholders’ Meeting accepts the following agenda:</w:t>
      </w:r>
    </w:p>
    <w:p w:rsidR="001B7E43" w:rsidRPr="00E279C2" w:rsidRDefault="001B7E43"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Opening the Ordinary General Shareholders’ Meeting;</w:t>
      </w:r>
    </w:p>
    <w:p w:rsidR="001B7E43" w:rsidRPr="00E279C2" w:rsidRDefault="001B7E43"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Electing the Chairperson of the General Shareholders’ Meeting;</w:t>
      </w:r>
    </w:p>
    <w:p w:rsidR="001B7E43" w:rsidRPr="00E279C2" w:rsidRDefault="001B7E43"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Confirming the correctness of convening the General Shareholders’ Meeting and its capacity of adopting resolutions;</w:t>
      </w:r>
    </w:p>
    <w:p w:rsidR="001B7E43" w:rsidRPr="00E279C2" w:rsidRDefault="001B7E43"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Accepting the agenda;</w:t>
      </w:r>
    </w:p>
    <w:p w:rsidR="001B7E43" w:rsidRDefault="001B7E43"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Electing the Vote Counting Committee;</w:t>
      </w:r>
    </w:p>
    <w:p w:rsidR="006E41AE" w:rsidRPr="00E279C2" w:rsidRDefault="006E41AE"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 xml:space="preserve">Examining the </w:t>
      </w:r>
      <w:r>
        <w:rPr>
          <w:rFonts w:ascii="Calibri" w:eastAsia="Calibri" w:hAnsi="Calibri" w:cs="Times New Roman"/>
          <w:lang w:val="en-GB"/>
        </w:rPr>
        <w:t>Management Board</w:t>
      </w:r>
      <w:r w:rsidRPr="00E279C2">
        <w:rPr>
          <w:rFonts w:ascii="Calibri" w:eastAsia="Calibri" w:hAnsi="Calibri" w:cs="Times New Roman"/>
          <w:lang w:val="en-GB"/>
        </w:rPr>
        <w:t>’s report</w:t>
      </w:r>
      <w:r>
        <w:rPr>
          <w:rFonts w:ascii="Calibri" w:eastAsia="Calibri" w:hAnsi="Calibri" w:cs="Times New Roman"/>
          <w:lang w:val="en-GB"/>
        </w:rPr>
        <w:t xml:space="preserve"> on</w:t>
      </w:r>
      <w:r w:rsidRPr="00E279C2">
        <w:rPr>
          <w:rFonts w:ascii="Calibri" w:eastAsia="Calibri" w:hAnsi="Calibri" w:cs="Times New Roman"/>
          <w:lang w:val="en-GB"/>
        </w:rPr>
        <w:t xml:space="preserve"> the company’s activity for the financial year of 2014, company’s financial statements for the financial year of 2014</w:t>
      </w:r>
    </w:p>
    <w:p w:rsidR="001B7E43" w:rsidRPr="00E279C2" w:rsidRDefault="001B7E43"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Examining the Supervisory Board’s reports:</w:t>
      </w:r>
    </w:p>
    <w:p w:rsidR="001B7E43" w:rsidRPr="00E279C2" w:rsidRDefault="006E41AE" w:rsidP="006E41AE">
      <w:pPr>
        <w:spacing w:line="240" w:lineRule="auto"/>
        <w:ind w:left="709"/>
        <w:contextualSpacing/>
        <w:jc w:val="both"/>
        <w:rPr>
          <w:rFonts w:ascii="Calibri" w:eastAsia="Calibri" w:hAnsi="Calibri" w:cs="Times New Roman"/>
          <w:lang w:val="en-GB"/>
        </w:rPr>
      </w:pPr>
      <w:r>
        <w:rPr>
          <w:rFonts w:ascii="Calibri" w:eastAsia="Calibri" w:hAnsi="Calibri" w:cs="Times New Roman"/>
          <w:lang w:val="en-GB"/>
        </w:rPr>
        <w:t>a.) c</w:t>
      </w:r>
      <w:r w:rsidR="001B7E43" w:rsidRPr="00E279C2">
        <w:rPr>
          <w:rFonts w:ascii="Calibri" w:eastAsia="Calibri" w:hAnsi="Calibri" w:cs="Times New Roman"/>
          <w:lang w:val="en-GB"/>
        </w:rPr>
        <w:t>ontaining the assessment of the company’s standing, including the internal control system and risk management system for the risk that is significant for the company;</w:t>
      </w:r>
    </w:p>
    <w:p w:rsidR="001B7E43" w:rsidRPr="00E279C2" w:rsidRDefault="006E41AE" w:rsidP="006E41AE">
      <w:pPr>
        <w:spacing w:line="240" w:lineRule="auto"/>
        <w:ind w:left="709"/>
        <w:contextualSpacing/>
        <w:jc w:val="both"/>
        <w:rPr>
          <w:rFonts w:ascii="Calibri" w:eastAsia="Calibri" w:hAnsi="Calibri" w:cs="Times New Roman"/>
          <w:lang w:val="en-GB"/>
        </w:rPr>
      </w:pPr>
      <w:r>
        <w:rPr>
          <w:rFonts w:ascii="Calibri" w:eastAsia="Calibri" w:hAnsi="Calibri" w:cs="Times New Roman"/>
          <w:lang w:val="en-GB"/>
        </w:rPr>
        <w:t>b.) o</w:t>
      </w:r>
      <w:r w:rsidR="001B7E43" w:rsidRPr="00E279C2">
        <w:rPr>
          <w:rFonts w:ascii="Calibri" w:eastAsia="Calibri" w:hAnsi="Calibri" w:cs="Times New Roman"/>
          <w:lang w:val="en-GB"/>
        </w:rPr>
        <w:t>n the assessment of the Management Board’s report on the company’s activity for the financial year of 2014, company’s financial statements for the financial year of 2014, and the Management Board’s motion of how to distribute the profit for the financial year of 2014;</w:t>
      </w:r>
    </w:p>
    <w:p w:rsidR="001B7E43" w:rsidRPr="00E279C2" w:rsidRDefault="001B7E43"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Adopting a resolution concerning the approval of the Supervisory Board’s report for 2014;</w:t>
      </w:r>
    </w:p>
    <w:p w:rsidR="001B7E43" w:rsidRPr="00E279C2" w:rsidRDefault="001B7E43"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Adopting a resolution concerning the approval of the report on the Company’s activity in 2014;</w:t>
      </w:r>
    </w:p>
    <w:p w:rsidR="001B7E43" w:rsidRPr="00E279C2" w:rsidRDefault="001B7E43"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Adopting a resolution concerning the approval of the Company’s financial statements for the financial year of 2014;</w:t>
      </w:r>
    </w:p>
    <w:p w:rsidR="001B7E43" w:rsidRDefault="001B7E43"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Adopting a resolution concerning the distribution of profit for the financial year of 2014;</w:t>
      </w:r>
    </w:p>
    <w:p w:rsidR="006E41AE" w:rsidRPr="00E279C2" w:rsidRDefault="006E41AE" w:rsidP="006E41AE">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 xml:space="preserve">Examining the </w:t>
      </w:r>
      <w:r>
        <w:rPr>
          <w:rFonts w:ascii="Calibri" w:eastAsia="Calibri" w:hAnsi="Calibri" w:cs="Times New Roman"/>
          <w:lang w:val="en-GB"/>
        </w:rPr>
        <w:t>Management Board</w:t>
      </w:r>
      <w:r w:rsidRPr="00E279C2">
        <w:rPr>
          <w:rFonts w:ascii="Calibri" w:eastAsia="Calibri" w:hAnsi="Calibri" w:cs="Times New Roman"/>
          <w:lang w:val="en-GB"/>
        </w:rPr>
        <w:t>’s report</w:t>
      </w:r>
      <w:r>
        <w:rPr>
          <w:rFonts w:ascii="Calibri" w:eastAsia="Calibri" w:hAnsi="Calibri" w:cs="Times New Roman"/>
          <w:lang w:val="en-GB"/>
        </w:rPr>
        <w:t xml:space="preserve"> on</w:t>
      </w:r>
      <w:r w:rsidRPr="00E279C2">
        <w:rPr>
          <w:rFonts w:ascii="Calibri" w:eastAsia="Calibri" w:hAnsi="Calibri" w:cs="Times New Roman"/>
          <w:lang w:val="en-GB"/>
        </w:rPr>
        <w:t xml:space="preserve"> the </w:t>
      </w:r>
      <w:r>
        <w:rPr>
          <w:rFonts w:ascii="Calibri" w:eastAsia="Calibri" w:hAnsi="Calibri" w:cs="Times New Roman"/>
          <w:lang w:val="en-GB"/>
        </w:rPr>
        <w:t>TOYA Group</w:t>
      </w:r>
      <w:r w:rsidRPr="00E279C2">
        <w:rPr>
          <w:rFonts w:ascii="Calibri" w:eastAsia="Calibri" w:hAnsi="Calibri" w:cs="Times New Roman"/>
          <w:lang w:val="en-GB"/>
        </w:rPr>
        <w:t xml:space="preserve"> activity</w:t>
      </w:r>
      <w:r>
        <w:rPr>
          <w:rFonts w:ascii="Calibri" w:eastAsia="Calibri" w:hAnsi="Calibri" w:cs="Times New Roman"/>
          <w:lang w:val="en-GB"/>
        </w:rPr>
        <w:t xml:space="preserve"> for the financial year of 2014 and TOYA Group consolidated</w:t>
      </w:r>
      <w:r w:rsidRPr="00E279C2">
        <w:rPr>
          <w:rFonts w:ascii="Calibri" w:eastAsia="Calibri" w:hAnsi="Calibri" w:cs="Times New Roman"/>
          <w:lang w:val="en-GB"/>
        </w:rPr>
        <w:t xml:space="preserve"> financial statements for the financial year of 2014</w:t>
      </w:r>
    </w:p>
    <w:p w:rsidR="001B7E43" w:rsidRPr="00E279C2" w:rsidRDefault="001B7E43"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 xml:space="preserve">Adopting a resolution concerning and approval of the Management Board’s report on the activity of the </w:t>
      </w:r>
      <w:r w:rsidR="006E41AE">
        <w:rPr>
          <w:rFonts w:ascii="Calibri" w:eastAsia="Calibri" w:hAnsi="Calibri" w:cs="Times New Roman"/>
          <w:lang w:val="en-GB"/>
        </w:rPr>
        <w:t>TOYA Group</w:t>
      </w:r>
      <w:r w:rsidRPr="00E279C2">
        <w:rPr>
          <w:rFonts w:ascii="Calibri" w:eastAsia="Calibri" w:hAnsi="Calibri" w:cs="Times New Roman"/>
          <w:lang w:val="en-GB"/>
        </w:rPr>
        <w:t xml:space="preserve"> in the financial year of 2014;</w:t>
      </w:r>
    </w:p>
    <w:p w:rsidR="001B7E43" w:rsidRPr="00E279C2" w:rsidRDefault="001B7E43"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 xml:space="preserve">Adopting a resolution concerning the approval of the consolidated financial statements of the </w:t>
      </w:r>
      <w:r w:rsidR="006E41AE">
        <w:rPr>
          <w:rFonts w:ascii="Calibri" w:eastAsia="Calibri" w:hAnsi="Calibri" w:cs="Times New Roman"/>
          <w:lang w:val="en-GB"/>
        </w:rPr>
        <w:t>TOYA Group</w:t>
      </w:r>
      <w:r w:rsidRPr="00E279C2">
        <w:rPr>
          <w:rFonts w:ascii="Calibri" w:eastAsia="Calibri" w:hAnsi="Calibri" w:cs="Times New Roman"/>
          <w:lang w:val="en-GB"/>
        </w:rPr>
        <w:t xml:space="preserve"> for the financial year of 2014;</w:t>
      </w:r>
    </w:p>
    <w:p w:rsidR="001B7E43" w:rsidRPr="00E279C2" w:rsidRDefault="001B7E43"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Adopting resolutions concerning the acknowledgement of the fulfilment of duties by Management Board Members for 2014.</w:t>
      </w:r>
    </w:p>
    <w:p w:rsidR="001B7E43" w:rsidRPr="00E279C2" w:rsidRDefault="001B7E43"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Adopting resolutions concerning the acknowledgement of the fulfilment of duties by the Supervisory Board Members for 2014.</w:t>
      </w:r>
    </w:p>
    <w:p w:rsidR="001B7E43" w:rsidRPr="00E279C2" w:rsidRDefault="001B7E43" w:rsidP="001B7E43">
      <w:pPr>
        <w:numPr>
          <w:ilvl w:val="0"/>
          <w:numId w:val="5"/>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Closing the session of the General Shareholders’ Meeting.</w:t>
      </w:r>
    </w:p>
    <w:p w:rsidR="001B7E43" w:rsidRPr="00E279C2" w:rsidRDefault="001B7E43" w:rsidP="001B7E43">
      <w:pPr>
        <w:spacing w:line="240" w:lineRule="auto"/>
        <w:contextualSpacing/>
        <w:jc w:val="both"/>
        <w:rPr>
          <w:rFonts w:ascii="Calibri" w:eastAsia="Calibri" w:hAnsi="Calibri" w:cs="Times New Roman"/>
          <w:lang w:val="en-GB"/>
        </w:rPr>
      </w:pPr>
    </w:p>
    <w:p w:rsidR="001B7E43" w:rsidRPr="00E279C2" w:rsidRDefault="001B7E43" w:rsidP="001B7E43">
      <w:pPr>
        <w:spacing w:line="240" w:lineRule="auto"/>
        <w:jc w:val="center"/>
        <w:rPr>
          <w:rFonts w:ascii="Calibri" w:eastAsia="SimSun" w:hAnsi="Calibri" w:cs="Arial"/>
          <w:b/>
          <w:lang w:val="en-GB"/>
        </w:rPr>
      </w:pPr>
      <w:r w:rsidRPr="00E279C2">
        <w:rPr>
          <w:rFonts w:ascii="Calibri" w:eastAsia="Calibri" w:hAnsi="Calibri" w:cs="Times New Roman"/>
          <w:b/>
          <w:lang w:val="en-GB"/>
        </w:rPr>
        <w:t>Section 2</w:t>
      </w:r>
    </w:p>
    <w:p w:rsidR="001B7E43" w:rsidRPr="00E279C2" w:rsidRDefault="001B7E43" w:rsidP="001B7E43">
      <w:pPr>
        <w:spacing w:line="240" w:lineRule="auto"/>
        <w:jc w:val="both"/>
        <w:rPr>
          <w:rFonts w:ascii="Calibri" w:eastAsia="SimSun" w:hAnsi="Calibri" w:cs="Arial"/>
          <w:lang w:val="en-GB"/>
        </w:rPr>
      </w:pPr>
      <w:r w:rsidRPr="00E279C2">
        <w:rPr>
          <w:rFonts w:ascii="Calibri" w:eastAsia="Calibri" w:hAnsi="Calibri" w:cs="Times New Roman"/>
          <w:lang w:val="en-GB"/>
        </w:rPr>
        <w:t xml:space="preserve">The Resolution comes into force as of the day when it was adopted. </w:t>
      </w:r>
    </w:p>
    <w:p w:rsidR="001B7E43" w:rsidRPr="00E279C2" w:rsidRDefault="001B7E43" w:rsidP="001B7E43">
      <w:pPr>
        <w:spacing w:after="0" w:line="240" w:lineRule="auto"/>
        <w:jc w:val="both"/>
        <w:rPr>
          <w:rFonts w:ascii="Calibri" w:eastAsia="Calibri" w:hAnsi="Calibri" w:cs="Tahoma"/>
          <w:lang w:val="en-GB"/>
        </w:rPr>
      </w:pPr>
    </w:p>
    <w:p w:rsidR="0036306B" w:rsidRPr="0036306B" w:rsidRDefault="0036306B" w:rsidP="0036306B">
      <w:pPr>
        <w:spacing w:line="240" w:lineRule="auto"/>
        <w:jc w:val="both"/>
        <w:rPr>
          <w:rFonts w:ascii="Calibri" w:eastAsia="Calibri" w:hAnsi="Calibri" w:cs="Times New Roman"/>
          <w:lang w:val="en-GB"/>
        </w:rPr>
      </w:pPr>
      <w:r w:rsidRPr="0036306B">
        <w:rPr>
          <w:rFonts w:ascii="Calibri" w:eastAsia="Calibri" w:hAnsi="Calibri" w:cs="Times New Roman"/>
          <w:lang w:val="en-GB"/>
        </w:rPr>
        <w:lastRenderedPageBreak/>
        <w:t xml:space="preserve">The Chairman concluded that in open voting participated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 xml:space="preserve">shares amounting for </w:t>
      </w:r>
      <w:r>
        <w:rPr>
          <w:rFonts w:ascii="Calibri" w:eastAsia="Calibri" w:hAnsi="Calibri" w:cs="Times New Roman"/>
          <w:lang w:val="en-GB"/>
        </w:rPr>
        <w:t>91,24</w:t>
      </w:r>
      <w:r w:rsidRPr="0036306B">
        <w:rPr>
          <w:rFonts w:ascii="Calibri" w:eastAsia="Calibri" w:hAnsi="Calibri" w:cs="Times New Roman"/>
          <w:lang w:val="en-GB"/>
        </w:rPr>
        <w:t xml:space="preserve">% of the share capital, out of which </w:t>
      </w:r>
      <w:r w:rsidR="008A2A28">
        <w:rPr>
          <w:rFonts w:ascii="Calibri" w:eastAsia="Calibri" w:hAnsi="Calibri" w:cs="Times New Roman"/>
          <w:lang w:val="en-GB"/>
        </w:rPr>
        <w:t>71,303,690</w:t>
      </w:r>
      <w:r w:rsidR="0006504B">
        <w:rPr>
          <w:rFonts w:ascii="Calibri" w:eastAsia="Calibri" w:hAnsi="Calibri" w:cs="Times New Roman"/>
          <w:lang w:val="en-GB"/>
        </w:rPr>
        <w:t xml:space="preserve"> </w:t>
      </w:r>
      <w:r w:rsidRPr="0036306B">
        <w:rPr>
          <w:rFonts w:ascii="Calibri" w:eastAsia="Calibri" w:hAnsi="Calibri" w:cs="Times New Roman"/>
          <w:lang w:val="en-GB"/>
        </w:rPr>
        <w:t>valid votes were placed, including:</w:t>
      </w:r>
    </w:p>
    <w:p w:rsidR="0036306B" w:rsidRPr="0036306B" w:rsidRDefault="008A2A28" w:rsidP="0036306B">
      <w:pPr>
        <w:pStyle w:val="Akapitzlist"/>
        <w:numPr>
          <w:ilvl w:val="0"/>
          <w:numId w:val="11"/>
        </w:numPr>
        <w:spacing w:line="240" w:lineRule="auto"/>
        <w:jc w:val="both"/>
      </w:pPr>
      <w:r>
        <w:t>71,303,690</w:t>
      </w:r>
      <w:r w:rsidR="0036306B" w:rsidRPr="0036306B">
        <w:t xml:space="preserve"> votes in favour</w:t>
      </w:r>
    </w:p>
    <w:p w:rsidR="0036306B" w:rsidRPr="0036306B" w:rsidRDefault="0036306B" w:rsidP="0036306B">
      <w:pPr>
        <w:pStyle w:val="Akapitzlist"/>
        <w:numPr>
          <w:ilvl w:val="0"/>
          <w:numId w:val="11"/>
        </w:numPr>
        <w:spacing w:line="240" w:lineRule="auto"/>
        <w:jc w:val="both"/>
      </w:pPr>
      <w:r w:rsidRPr="0036306B">
        <w:t>0 votes against</w:t>
      </w:r>
    </w:p>
    <w:p w:rsidR="0036306B" w:rsidRPr="0036306B" w:rsidRDefault="0036306B" w:rsidP="0036306B">
      <w:pPr>
        <w:pStyle w:val="Akapitzlist"/>
        <w:numPr>
          <w:ilvl w:val="0"/>
          <w:numId w:val="11"/>
        </w:numPr>
        <w:spacing w:line="240" w:lineRule="auto"/>
        <w:jc w:val="both"/>
      </w:pPr>
      <w:r w:rsidRPr="0036306B">
        <w:t>0 abstained from voting</w:t>
      </w:r>
    </w:p>
    <w:p w:rsidR="0036306B" w:rsidRPr="0036306B" w:rsidRDefault="0036306B" w:rsidP="0036306B">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36306B" w:rsidRPr="0036306B" w:rsidRDefault="0036306B" w:rsidP="0036306B">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1B7E43" w:rsidRDefault="001B7E43" w:rsidP="001B7E43">
      <w:pPr>
        <w:spacing w:after="0" w:line="240" w:lineRule="auto"/>
        <w:jc w:val="both"/>
        <w:rPr>
          <w:rFonts w:ascii="Calibri" w:eastAsia="Calibri" w:hAnsi="Calibri" w:cs="Tahoma"/>
          <w:lang w:val="en-US"/>
        </w:rPr>
      </w:pPr>
    </w:p>
    <w:p w:rsidR="0023342D" w:rsidRPr="0023342D" w:rsidRDefault="0023342D" w:rsidP="0023342D">
      <w:pPr>
        <w:spacing w:line="240" w:lineRule="auto"/>
        <w:jc w:val="both"/>
        <w:rPr>
          <w:rFonts w:ascii="Calibri" w:eastAsia="Calibri" w:hAnsi="Calibri" w:cs="Times New Roman"/>
          <w:lang w:val="en-GB"/>
        </w:rPr>
      </w:pPr>
      <w:r w:rsidRPr="0023342D">
        <w:rPr>
          <w:rFonts w:ascii="Calibri" w:eastAsia="Calibri" w:hAnsi="Calibri" w:cs="Times New Roman"/>
          <w:lang w:val="en-GB"/>
        </w:rPr>
        <w:t xml:space="preserve">At this point, the proxy </w:t>
      </w:r>
      <w:r>
        <w:rPr>
          <w:rFonts w:ascii="Calibri" w:eastAsia="Calibri" w:hAnsi="Calibri" w:cs="Times New Roman"/>
          <w:lang w:val="en-GB"/>
        </w:rPr>
        <w:t>of Shareholder</w:t>
      </w:r>
      <w:r w:rsidRPr="0023342D">
        <w:rPr>
          <w:rFonts w:ascii="Calibri" w:eastAsia="Calibri" w:hAnsi="Calibri" w:cs="Times New Roman"/>
          <w:lang w:val="en-GB"/>
        </w:rPr>
        <w:t xml:space="preserve"> Piotr Wojciechowski submitted a draft resolution on distribution of profit for the fiscal year 2014 to agenda item 11, and the draft of this resolution together with a justification is attached to this Protocol.</w:t>
      </w:r>
    </w:p>
    <w:p w:rsidR="001B7E43" w:rsidRDefault="001B7E43" w:rsidP="001B7E43">
      <w:pPr>
        <w:spacing w:after="0" w:line="240" w:lineRule="auto"/>
        <w:jc w:val="both"/>
        <w:rPr>
          <w:rFonts w:ascii="Calibri" w:eastAsia="Calibri" w:hAnsi="Calibri" w:cs="Tahoma"/>
          <w:lang w:val="en-GB"/>
        </w:rPr>
      </w:pPr>
    </w:p>
    <w:p w:rsidR="0023342D" w:rsidRPr="0023342D" w:rsidRDefault="0023342D" w:rsidP="0023342D">
      <w:pPr>
        <w:spacing w:line="240" w:lineRule="auto"/>
        <w:jc w:val="both"/>
        <w:rPr>
          <w:rFonts w:ascii="Calibri" w:eastAsia="Calibri" w:hAnsi="Calibri" w:cs="Times New Roman"/>
          <w:lang w:val="en-GB"/>
        </w:rPr>
      </w:pPr>
      <w:r w:rsidRPr="0023342D">
        <w:rPr>
          <w:rFonts w:ascii="Calibri" w:eastAsia="Calibri" w:hAnsi="Calibri" w:cs="Times New Roman"/>
          <w:lang w:val="en-GB"/>
        </w:rPr>
        <w:t>Then the chairman proposed to undertake in a secret ballot of the resolution reads as follows</w:t>
      </w:r>
      <w:r>
        <w:rPr>
          <w:rFonts w:ascii="Calibri" w:eastAsia="Calibri" w:hAnsi="Calibri" w:cs="Times New Roman"/>
          <w:lang w:val="en-GB"/>
        </w:rPr>
        <w:t>:</w:t>
      </w:r>
    </w:p>
    <w:p w:rsidR="0023342D" w:rsidRPr="0023342D" w:rsidRDefault="0023342D" w:rsidP="001B7E43">
      <w:pPr>
        <w:spacing w:after="0" w:line="240" w:lineRule="auto"/>
        <w:jc w:val="both"/>
        <w:rPr>
          <w:rFonts w:ascii="Calibri" w:eastAsia="Calibri" w:hAnsi="Calibri" w:cs="Tahoma"/>
          <w:lang w:val="en-US"/>
        </w:rPr>
      </w:pPr>
    </w:p>
    <w:p w:rsidR="001B7E43" w:rsidRPr="00E279C2" w:rsidRDefault="001B7E43" w:rsidP="001B7E43">
      <w:pPr>
        <w:spacing w:after="0" w:line="240" w:lineRule="auto"/>
        <w:rPr>
          <w:rFonts w:cs="Arial"/>
          <w:i/>
          <w:sz w:val="20"/>
          <w:szCs w:val="20"/>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br w:type="page"/>
      </w:r>
      <w:r w:rsidRPr="00E279C2">
        <w:rPr>
          <w:rFonts w:ascii="Calibri" w:eastAsia="Calibri" w:hAnsi="Calibri" w:cs="Times New Roman"/>
          <w:b/>
          <w:lang w:val="en-GB"/>
        </w:rPr>
        <w:lastRenderedPageBreak/>
        <w:t>Resolution No. 3</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Default="001B7E43" w:rsidP="001B7E43">
      <w:pPr>
        <w:spacing w:line="240" w:lineRule="auto"/>
        <w:contextualSpacing/>
        <w:jc w:val="center"/>
        <w:rPr>
          <w:rFonts w:ascii="Calibri" w:eastAsia="Calibri" w:hAnsi="Calibri" w:cs="Times New Roman"/>
          <w:b/>
          <w:lang w:val="en-GB"/>
        </w:rPr>
      </w:pPr>
      <w:r w:rsidRPr="00E279C2">
        <w:rPr>
          <w:rFonts w:ascii="Calibri" w:eastAsia="Calibri" w:hAnsi="Calibri" w:cs="Times New Roman"/>
          <w:b/>
          <w:lang w:val="en-GB"/>
        </w:rPr>
        <w:t>concerning the appointment of the Vote Counting Committee of the Ordinary General</w:t>
      </w:r>
      <w:r w:rsidRPr="00E279C2">
        <w:rPr>
          <w:rFonts w:ascii="Calibri" w:eastAsia="Calibri" w:hAnsi="Calibri" w:cs="Times New Roman"/>
          <w:lang w:val="en-GB"/>
        </w:rPr>
        <w:t xml:space="preserve"> </w:t>
      </w:r>
      <w:r w:rsidRPr="00E279C2">
        <w:rPr>
          <w:rFonts w:ascii="Calibri" w:eastAsia="Calibri" w:hAnsi="Calibri" w:cs="Times New Roman"/>
          <w:b/>
          <w:lang w:val="en-GB"/>
        </w:rPr>
        <w:t>Shareholders’ Meeting</w:t>
      </w:r>
    </w:p>
    <w:p w:rsidR="0006504B" w:rsidRPr="00E279C2" w:rsidRDefault="0006504B" w:rsidP="001B7E43">
      <w:pPr>
        <w:spacing w:line="240" w:lineRule="auto"/>
        <w:contextualSpacing/>
        <w:jc w:val="center"/>
        <w:rPr>
          <w:rFonts w:ascii="Calibri" w:eastAsia="Calibri" w:hAnsi="Calibri" w:cs="Times New Roman"/>
          <w:b/>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spacing w:line="240" w:lineRule="auto"/>
        <w:jc w:val="both"/>
        <w:rPr>
          <w:rFonts w:ascii="Calibri" w:eastAsia="Calibri" w:hAnsi="Calibri" w:cs="Arial"/>
          <w:lang w:val="en-GB"/>
        </w:rPr>
      </w:pPr>
      <w:r w:rsidRPr="00E279C2">
        <w:rPr>
          <w:rFonts w:ascii="Calibri" w:eastAsia="Calibri" w:hAnsi="Calibri" w:cs="Times New Roman"/>
          <w:lang w:val="en-GB"/>
        </w:rPr>
        <w:t>Pursuant to Article 7.2 of the Rules for the General Shareholders’ Meeting, the Ordinary General Shareholders’ Meeting of TOYA S.A. appoints the Vote Counting Committee composed as follows:</w:t>
      </w:r>
    </w:p>
    <w:p w:rsidR="001B7E43" w:rsidRPr="00E279C2" w:rsidRDefault="001B7E43" w:rsidP="001B7E43">
      <w:pPr>
        <w:spacing w:line="240" w:lineRule="auto"/>
        <w:contextualSpacing/>
        <w:jc w:val="both"/>
        <w:rPr>
          <w:rFonts w:ascii="Calibri" w:eastAsia="Calibri" w:hAnsi="Calibri" w:cs="Arial"/>
          <w:lang w:val="en-GB"/>
        </w:rPr>
      </w:pPr>
      <w:r w:rsidRPr="00E279C2">
        <w:rPr>
          <w:rFonts w:ascii="Calibri" w:eastAsia="Calibri" w:hAnsi="Calibri" w:cs="Times New Roman"/>
          <w:lang w:val="en-GB"/>
        </w:rPr>
        <w:t>1.</w:t>
      </w:r>
      <w:r w:rsidR="0006504B">
        <w:rPr>
          <w:rFonts w:ascii="Calibri" w:eastAsia="Calibri" w:hAnsi="Calibri" w:cs="Times New Roman"/>
          <w:lang w:val="en-GB"/>
        </w:rPr>
        <w:t xml:space="preserve"> Radosław Czajkowski</w:t>
      </w:r>
    </w:p>
    <w:p w:rsidR="001B7E43" w:rsidRPr="00E279C2" w:rsidRDefault="001B7E43" w:rsidP="001B7E43">
      <w:pPr>
        <w:spacing w:line="240" w:lineRule="auto"/>
        <w:contextualSpacing/>
        <w:jc w:val="both"/>
        <w:rPr>
          <w:rFonts w:ascii="Calibri" w:eastAsia="Calibri" w:hAnsi="Calibri" w:cs="Arial"/>
          <w:lang w:val="en-GB"/>
        </w:rPr>
      </w:pPr>
      <w:r w:rsidRPr="00E279C2">
        <w:rPr>
          <w:rFonts w:ascii="Calibri" w:eastAsia="Calibri" w:hAnsi="Calibri" w:cs="Times New Roman"/>
          <w:lang w:val="en-GB"/>
        </w:rPr>
        <w:t>2.</w:t>
      </w:r>
      <w:r w:rsidR="0006504B">
        <w:rPr>
          <w:rFonts w:ascii="Calibri" w:eastAsia="Calibri" w:hAnsi="Calibri" w:cs="Times New Roman"/>
          <w:lang w:val="en-GB"/>
        </w:rPr>
        <w:t>Robert Borys</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2</w:t>
      </w:r>
    </w:p>
    <w:p w:rsidR="001B7E43" w:rsidRPr="00E279C2" w:rsidRDefault="001B7E43" w:rsidP="001B7E43">
      <w:pPr>
        <w:spacing w:line="240" w:lineRule="auto"/>
        <w:rPr>
          <w:rFonts w:ascii="Calibri" w:eastAsia="Calibri" w:hAnsi="Calibri" w:cs="Arial"/>
          <w:lang w:val="en-GB"/>
        </w:rPr>
      </w:pPr>
      <w:r w:rsidRPr="00E279C2">
        <w:rPr>
          <w:rFonts w:ascii="Calibri" w:eastAsia="Calibri" w:hAnsi="Calibri" w:cs="Times New Roman"/>
          <w:lang w:val="en-GB"/>
        </w:rPr>
        <w:t>The Resolution comes into force as of the day when it was adopted.</w:t>
      </w:r>
    </w:p>
    <w:p w:rsidR="001B7E43" w:rsidRPr="00E279C2" w:rsidRDefault="001B7E43" w:rsidP="001B7E43">
      <w:pPr>
        <w:spacing w:after="0" w:line="240" w:lineRule="auto"/>
        <w:jc w:val="both"/>
        <w:rPr>
          <w:rFonts w:ascii="Calibri" w:eastAsia="Calibri" w:hAnsi="Calibri" w:cs="Tahoma"/>
          <w:lang w:val="en-GB"/>
        </w:rPr>
      </w:pPr>
    </w:p>
    <w:p w:rsidR="0006504B" w:rsidRPr="0036306B" w:rsidRDefault="0006504B" w:rsidP="0006504B">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 xml:space="preserve">shares amounting for </w:t>
      </w:r>
      <w:r>
        <w:rPr>
          <w:rFonts w:ascii="Calibri" w:eastAsia="Calibri" w:hAnsi="Calibri" w:cs="Times New Roman"/>
          <w:lang w:val="en-GB"/>
        </w:rPr>
        <w:t>91,24</w:t>
      </w:r>
      <w:r w:rsidRPr="0036306B">
        <w:rPr>
          <w:rFonts w:ascii="Calibri" w:eastAsia="Calibri" w:hAnsi="Calibri" w:cs="Times New Roman"/>
          <w:lang w:val="en-GB"/>
        </w:rPr>
        <w:t xml:space="preserve">% of the share capital, out of which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valid votes were placed, including:</w:t>
      </w:r>
    </w:p>
    <w:p w:rsidR="0006504B" w:rsidRPr="0036306B" w:rsidRDefault="008A2A28" w:rsidP="0006504B">
      <w:pPr>
        <w:pStyle w:val="Akapitzlist"/>
        <w:numPr>
          <w:ilvl w:val="0"/>
          <w:numId w:val="11"/>
        </w:numPr>
        <w:spacing w:line="240" w:lineRule="auto"/>
        <w:jc w:val="both"/>
      </w:pPr>
      <w:r>
        <w:t>71,303,690</w:t>
      </w:r>
      <w:r w:rsidR="0006504B" w:rsidRPr="0036306B">
        <w:t xml:space="preserve"> votes in favour</w:t>
      </w:r>
    </w:p>
    <w:p w:rsidR="0006504B" w:rsidRPr="0036306B" w:rsidRDefault="0006504B" w:rsidP="0006504B">
      <w:pPr>
        <w:pStyle w:val="Akapitzlist"/>
        <w:numPr>
          <w:ilvl w:val="0"/>
          <w:numId w:val="11"/>
        </w:numPr>
        <w:spacing w:line="240" w:lineRule="auto"/>
        <w:jc w:val="both"/>
      </w:pPr>
      <w:r w:rsidRPr="0036306B">
        <w:t>0 votes against</w:t>
      </w:r>
    </w:p>
    <w:p w:rsidR="0006504B" w:rsidRPr="0036306B" w:rsidRDefault="0006504B" w:rsidP="0006504B">
      <w:pPr>
        <w:pStyle w:val="Akapitzlist"/>
        <w:numPr>
          <w:ilvl w:val="0"/>
          <w:numId w:val="11"/>
        </w:numPr>
        <w:spacing w:line="240" w:lineRule="auto"/>
        <w:jc w:val="both"/>
      </w:pPr>
      <w:r w:rsidRPr="0036306B">
        <w:t>0 abstained from voting</w:t>
      </w:r>
    </w:p>
    <w:p w:rsidR="0006504B" w:rsidRPr="0036306B" w:rsidRDefault="0006504B" w:rsidP="0006504B">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06504B" w:rsidRPr="0036306B" w:rsidRDefault="0006504B" w:rsidP="0006504B">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1B7E43" w:rsidRDefault="001B7E43" w:rsidP="001B7E43">
      <w:pPr>
        <w:spacing w:line="240" w:lineRule="auto"/>
        <w:rPr>
          <w:rFonts w:ascii="Calibri" w:eastAsia="Calibri" w:hAnsi="Calibri" w:cs="Tahoma"/>
          <w:lang w:val="en-GB"/>
        </w:rPr>
      </w:pPr>
    </w:p>
    <w:p w:rsidR="0006504B" w:rsidRPr="0006504B" w:rsidRDefault="0006504B" w:rsidP="001B7E43">
      <w:pPr>
        <w:spacing w:line="240" w:lineRule="auto"/>
        <w:rPr>
          <w:rFonts w:ascii="Calibri" w:eastAsia="Calibri" w:hAnsi="Calibri" w:cs="Times New Roman"/>
          <w:lang w:val="en-GB"/>
        </w:rPr>
      </w:pPr>
      <w:r>
        <w:rPr>
          <w:rFonts w:ascii="Calibri" w:eastAsia="Calibri" w:hAnsi="Calibri" w:cs="Times New Roman"/>
          <w:lang w:val="en-GB"/>
        </w:rPr>
        <w:t>T</w:t>
      </w:r>
      <w:r w:rsidRPr="0006504B">
        <w:rPr>
          <w:rFonts w:ascii="Calibri" w:eastAsia="Calibri" w:hAnsi="Calibri" w:cs="Times New Roman"/>
          <w:lang w:val="en-GB"/>
        </w:rPr>
        <w:t>hen the Management Report for 2014 and the financial statements of the company for 2014</w:t>
      </w:r>
      <w:r>
        <w:rPr>
          <w:rFonts w:ascii="Calibri" w:eastAsia="Calibri" w:hAnsi="Calibri" w:cs="Times New Roman"/>
          <w:lang w:val="en-GB"/>
        </w:rPr>
        <w:t xml:space="preserve"> were </w:t>
      </w:r>
      <w:r w:rsidRPr="0006504B">
        <w:rPr>
          <w:rFonts w:ascii="Calibri" w:eastAsia="Calibri" w:hAnsi="Calibri" w:cs="Times New Roman"/>
          <w:lang w:val="en-GB"/>
        </w:rPr>
        <w:t>examined</w:t>
      </w:r>
      <w:r>
        <w:rPr>
          <w:rFonts w:ascii="Calibri" w:eastAsia="Calibri" w:hAnsi="Calibri" w:cs="Times New Roman"/>
          <w:lang w:val="en-GB"/>
        </w:rPr>
        <w:t xml:space="preserve">. </w:t>
      </w:r>
    </w:p>
    <w:p w:rsidR="0006504B" w:rsidRPr="00E279C2" w:rsidRDefault="0006504B" w:rsidP="001B7E43">
      <w:pPr>
        <w:spacing w:line="240" w:lineRule="auto"/>
        <w:rPr>
          <w:rFonts w:ascii="Calibri" w:eastAsia="Calibri" w:hAnsi="Calibri" w:cs="Tahoma"/>
          <w:lang w:val="en-GB"/>
        </w:rPr>
      </w:pPr>
      <w:r>
        <w:rPr>
          <w:rFonts w:ascii="Calibri" w:eastAsia="Calibri" w:hAnsi="Calibri" w:cs="Times New Roman"/>
          <w:lang w:val="en-GB"/>
        </w:rPr>
        <w:t xml:space="preserve">After the examination of the above mentioned reports </w:t>
      </w:r>
      <w:r w:rsidRPr="0023342D">
        <w:rPr>
          <w:rFonts w:ascii="Calibri" w:eastAsia="Calibri" w:hAnsi="Calibri" w:cs="Times New Roman"/>
          <w:lang w:val="en-GB"/>
        </w:rPr>
        <w:t xml:space="preserve"> the </w:t>
      </w:r>
      <w:r>
        <w:rPr>
          <w:rFonts w:ascii="Calibri" w:eastAsia="Calibri" w:hAnsi="Calibri" w:cs="Times New Roman"/>
          <w:lang w:val="en-GB"/>
        </w:rPr>
        <w:t>C</w:t>
      </w:r>
      <w:r w:rsidRPr="0023342D">
        <w:rPr>
          <w:rFonts w:ascii="Calibri" w:eastAsia="Calibri" w:hAnsi="Calibri" w:cs="Times New Roman"/>
          <w:lang w:val="en-GB"/>
        </w:rPr>
        <w:t xml:space="preserve">hairman proposed to undertake in </w:t>
      </w:r>
      <w:proofErr w:type="spellStart"/>
      <w:r w:rsidRPr="0023342D">
        <w:rPr>
          <w:rFonts w:ascii="Calibri" w:eastAsia="Calibri" w:hAnsi="Calibri" w:cs="Times New Roman"/>
          <w:lang w:val="en-GB"/>
        </w:rPr>
        <w:t>a</w:t>
      </w:r>
      <w:proofErr w:type="spellEnd"/>
      <w:r w:rsidRPr="0023342D">
        <w:rPr>
          <w:rFonts w:ascii="Calibri" w:eastAsia="Calibri" w:hAnsi="Calibri" w:cs="Times New Roman"/>
          <w:lang w:val="en-GB"/>
        </w:rPr>
        <w:t xml:space="preserve"> </w:t>
      </w:r>
      <w:r w:rsidR="008A2A28">
        <w:rPr>
          <w:rFonts w:ascii="Calibri" w:eastAsia="Calibri" w:hAnsi="Calibri" w:cs="Times New Roman"/>
          <w:lang w:val="en-GB"/>
        </w:rPr>
        <w:t>open</w:t>
      </w:r>
      <w:r w:rsidRPr="0023342D">
        <w:rPr>
          <w:rFonts w:ascii="Calibri" w:eastAsia="Calibri" w:hAnsi="Calibri" w:cs="Times New Roman"/>
          <w:lang w:val="en-GB"/>
        </w:rPr>
        <w:t xml:space="preserve"> ballot of the resolution reads as follows</w:t>
      </w:r>
      <w:r>
        <w:rPr>
          <w:rFonts w:ascii="Calibri" w:eastAsia="Calibri" w:hAnsi="Calibri" w:cs="Times New Roman"/>
          <w:lang w:val="en-GB"/>
        </w:rPr>
        <w:t>:</w:t>
      </w:r>
    </w:p>
    <w:p w:rsidR="00147101" w:rsidRDefault="001B7E43" w:rsidP="001B7E43">
      <w:pPr>
        <w:spacing w:line="240" w:lineRule="auto"/>
        <w:jc w:val="center"/>
        <w:rPr>
          <w:rFonts w:ascii="Calibri" w:eastAsia="Calibri" w:hAnsi="Calibri" w:cs="Times New Roman"/>
          <w:b/>
          <w:lang w:val="en-GB"/>
        </w:rPr>
      </w:pPr>
      <w:r w:rsidRPr="00E279C2">
        <w:rPr>
          <w:rFonts w:ascii="Calibri" w:eastAsia="Calibri" w:hAnsi="Calibri" w:cs="Times New Roman"/>
          <w:b/>
          <w:lang w:val="en-GB"/>
        </w:rPr>
        <w:br w:type="page"/>
      </w:r>
    </w:p>
    <w:p w:rsidR="00147101" w:rsidRPr="00E279C2" w:rsidRDefault="00147101" w:rsidP="00147101">
      <w:pPr>
        <w:spacing w:line="240" w:lineRule="auto"/>
        <w:jc w:val="center"/>
        <w:rPr>
          <w:rFonts w:ascii="Calibri" w:eastAsia="Calibri" w:hAnsi="Calibri" w:cs="Arial"/>
          <w:b/>
          <w:lang w:val="en-GB"/>
        </w:rPr>
      </w:pPr>
      <w:r>
        <w:rPr>
          <w:rFonts w:ascii="Calibri" w:eastAsia="Calibri" w:hAnsi="Calibri" w:cs="Times New Roman"/>
          <w:b/>
          <w:lang w:val="en-GB"/>
        </w:rPr>
        <w:lastRenderedPageBreak/>
        <w:t>Resolution No. 4</w:t>
      </w:r>
    </w:p>
    <w:p w:rsidR="00147101" w:rsidRPr="00E279C2" w:rsidRDefault="00147101" w:rsidP="00147101">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47101" w:rsidRPr="00E279C2" w:rsidRDefault="00147101" w:rsidP="00147101">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47101" w:rsidRPr="00E279C2" w:rsidRDefault="00147101" w:rsidP="00147101">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47101" w:rsidRPr="00E279C2" w:rsidRDefault="00147101" w:rsidP="00147101">
      <w:pPr>
        <w:spacing w:line="240" w:lineRule="auto"/>
        <w:jc w:val="center"/>
        <w:rPr>
          <w:rFonts w:ascii="Calibri" w:eastAsia="Calibri" w:hAnsi="Calibri" w:cs="Arial"/>
          <w:b/>
          <w:lang w:val="en-GB"/>
        </w:rPr>
      </w:pPr>
      <w:r w:rsidRPr="00E279C2">
        <w:rPr>
          <w:rFonts w:ascii="Calibri" w:eastAsia="Calibri" w:hAnsi="Calibri" w:cs="Times New Roman"/>
          <w:b/>
          <w:lang w:val="en-GB"/>
        </w:rPr>
        <w:t>concerning the approval of the Management Board’s report</w:t>
      </w:r>
      <w:r w:rsidRPr="00E279C2">
        <w:rPr>
          <w:rFonts w:ascii="Calibri" w:eastAsia="Calibri" w:hAnsi="Calibri" w:cs="Times New Roman"/>
          <w:b/>
          <w:lang w:val="en-GB"/>
        </w:rPr>
        <w:br/>
        <w:t>on the Company’s activity in 2014</w:t>
      </w:r>
    </w:p>
    <w:p w:rsidR="00147101" w:rsidRPr="00E279C2" w:rsidRDefault="00147101" w:rsidP="00147101">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47101" w:rsidRPr="00E279C2" w:rsidRDefault="00147101" w:rsidP="00147101">
      <w:pPr>
        <w:spacing w:line="240" w:lineRule="auto"/>
        <w:jc w:val="both"/>
        <w:rPr>
          <w:rFonts w:ascii="Calibri" w:eastAsia="Calibri" w:hAnsi="Calibri" w:cs="Arial"/>
          <w:lang w:val="en-GB"/>
        </w:rPr>
      </w:pPr>
      <w:r w:rsidRPr="00E279C2">
        <w:rPr>
          <w:rFonts w:ascii="Calibri" w:eastAsia="Calibri" w:hAnsi="Calibri" w:cs="Times New Roman"/>
          <w:lang w:val="en-GB"/>
        </w:rPr>
        <w:t>Pursuant to Article 395(2)(1) of the Code of Commercial Companies and Article 26.1.</w:t>
      </w:r>
      <w:proofErr w:type="spellStart"/>
      <w:r w:rsidRPr="00E279C2">
        <w:rPr>
          <w:rFonts w:ascii="Calibri" w:eastAsia="Calibri" w:hAnsi="Calibri" w:cs="Times New Roman"/>
          <w:lang w:val="en-GB"/>
        </w:rPr>
        <w:t>a</w:t>
      </w:r>
      <w:proofErr w:type="spellEnd"/>
      <w:r w:rsidRPr="00E279C2">
        <w:rPr>
          <w:rFonts w:ascii="Calibri" w:eastAsia="Calibri" w:hAnsi="Calibri" w:cs="Times New Roman"/>
          <w:lang w:val="en-GB"/>
        </w:rPr>
        <w:t xml:space="preserve"> of the Articles of Association of TOYA S.A., having examined it the Ordinary General Shareholders’ Meeting of TOYA S.A. approves the Management Board’s report on the company’s activity in 2014.</w:t>
      </w:r>
    </w:p>
    <w:p w:rsidR="00147101" w:rsidRPr="00E279C2" w:rsidRDefault="00147101" w:rsidP="00147101">
      <w:pPr>
        <w:spacing w:line="240" w:lineRule="auto"/>
        <w:jc w:val="center"/>
        <w:rPr>
          <w:rFonts w:ascii="Calibri" w:eastAsia="Calibri" w:hAnsi="Calibri" w:cs="Arial"/>
          <w:b/>
          <w:lang w:val="en-GB"/>
        </w:rPr>
      </w:pPr>
      <w:r w:rsidRPr="00E279C2">
        <w:rPr>
          <w:rFonts w:ascii="Calibri" w:eastAsia="Calibri" w:hAnsi="Calibri" w:cs="Times New Roman"/>
          <w:b/>
          <w:lang w:val="en-GB"/>
        </w:rPr>
        <w:t>Section 2</w:t>
      </w:r>
    </w:p>
    <w:p w:rsidR="00147101" w:rsidRPr="00E279C2" w:rsidRDefault="00147101" w:rsidP="00147101">
      <w:pPr>
        <w:spacing w:line="240" w:lineRule="auto"/>
        <w:rPr>
          <w:rFonts w:ascii="Calibri" w:eastAsia="Calibri" w:hAnsi="Calibri" w:cs="Arial"/>
          <w:lang w:val="en-GB"/>
        </w:rPr>
      </w:pPr>
      <w:r w:rsidRPr="00E279C2">
        <w:rPr>
          <w:rFonts w:ascii="Calibri" w:eastAsia="Calibri" w:hAnsi="Calibri" w:cs="Times New Roman"/>
          <w:lang w:val="en-GB"/>
        </w:rPr>
        <w:t>The Resolution comes into force as of the day when it was adopted.</w:t>
      </w:r>
    </w:p>
    <w:p w:rsidR="00147101" w:rsidRPr="00E279C2" w:rsidRDefault="00147101" w:rsidP="00147101">
      <w:pPr>
        <w:spacing w:after="0" w:line="240" w:lineRule="auto"/>
        <w:jc w:val="both"/>
        <w:rPr>
          <w:rFonts w:ascii="Calibri" w:eastAsia="Calibri" w:hAnsi="Calibri" w:cs="Tahoma"/>
          <w:lang w:val="en-GB"/>
        </w:rPr>
      </w:pPr>
    </w:p>
    <w:p w:rsidR="00147101" w:rsidRPr="0036306B" w:rsidRDefault="00147101" w:rsidP="00147101">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 xml:space="preserve">shares amounting for </w:t>
      </w:r>
      <w:r>
        <w:rPr>
          <w:rFonts w:ascii="Calibri" w:eastAsia="Calibri" w:hAnsi="Calibri" w:cs="Times New Roman"/>
          <w:lang w:val="en-GB"/>
        </w:rPr>
        <w:t>91,24</w:t>
      </w:r>
      <w:r w:rsidRPr="0036306B">
        <w:rPr>
          <w:rFonts w:ascii="Calibri" w:eastAsia="Calibri" w:hAnsi="Calibri" w:cs="Times New Roman"/>
          <w:lang w:val="en-GB"/>
        </w:rPr>
        <w:t xml:space="preserve">% of the share capital, out of which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valid votes were placed, including:</w:t>
      </w:r>
    </w:p>
    <w:p w:rsidR="00147101" w:rsidRPr="0036306B" w:rsidRDefault="008A2A28" w:rsidP="00147101">
      <w:pPr>
        <w:pStyle w:val="Akapitzlist"/>
        <w:numPr>
          <w:ilvl w:val="0"/>
          <w:numId w:val="11"/>
        </w:numPr>
        <w:spacing w:line="240" w:lineRule="auto"/>
        <w:jc w:val="both"/>
      </w:pPr>
      <w:r>
        <w:t>71,303,690</w:t>
      </w:r>
      <w:r w:rsidR="00147101" w:rsidRPr="0036306B">
        <w:t xml:space="preserve"> votes in favour</w:t>
      </w:r>
    </w:p>
    <w:p w:rsidR="00147101" w:rsidRPr="0036306B" w:rsidRDefault="00147101" w:rsidP="00147101">
      <w:pPr>
        <w:pStyle w:val="Akapitzlist"/>
        <w:numPr>
          <w:ilvl w:val="0"/>
          <w:numId w:val="11"/>
        </w:numPr>
        <w:spacing w:line="240" w:lineRule="auto"/>
        <w:jc w:val="both"/>
      </w:pPr>
      <w:r w:rsidRPr="0036306B">
        <w:t>0 votes against</w:t>
      </w:r>
    </w:p>
    <w:p w:rsidR="00147101" w:rsidRPr="0036306B" w:rsidRDefault="00147101" w:rsidP="00147101">
      <w:pPr>
        <w:pStyle w:val="Akapitzlist"/>
        <w:numPr>
          <w:ilvl w:val="0"/>
          <w:numId w:val="11"/>
        </w:numPr>
        <w:spacing w:line="240" w:lineRule="auto"/>
        <w:jc w:val="both"/>
      </w:pPr>
      <w:r w:rsidRPr="0036306B">
        <w:t>0 abstained from voting</w:t>
      </w:r>
    </w:p>
    <w:p w:rsidR="00147101" w:rsidRPr="0036306B" w:rsidRDefault="00147101" w:rsidP="00147101">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147101" w:rsidRPr="0036306B" w:rsidRDefault="00147101" w:rsidP="00147101">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147101" w:rsidRPr="00E279C2" w:rsidRDefault="00147101" w:rsidP="00147101">
      <w:pPr>
        <w:spacing w:after="0" w:line="240" w:lineRule="auto"/>
        <w:jc w:val="both"/>
        <w:rPr>
          <w:rFonts w:ascii="Calibri" w:eastAsia="Calibri" w:hAnsi="Calibri" w:cs="Tahoma"/>
          <w:lang w:val="en-GB"/>
        </w:rPr>
      </w:pPr>
    </w:p>
    <w:p w:rsidR="00147101" w:rsidRDefault="00147101" w:rsidP="00147101">
      <w:pPr>
        <w:spacing w:line="240" w:lineRule="auto"/>
        <w:jc w:val="center"/>
        <w:rPr>
          <w:rFonts w:ascii="Calibri" w:eastAsia="Calibri" w:hAnsi="Calibri" w:cs="Arial"/>
          <w:b/>
          <w:lang w:val="en-GB"/>
        </w:rPr>
      </w:pPr>
    </w:p>
    <w:p w:rsidR="00147101" w:rsidRPr="0006504B" w:rsidRDefault="00147101" w:rsidP="00147101">
      <w:pPr>
        <w:spacing w:line="240" w:lineRule="auto"/>
        <w:rPr>
          <w:rFonts w:ascii="Calibri" w:eastAsia="Calibri" w:hAnsi="Calibri" w:cs="Times New Roman"/>
          <w:lang w:val="en-GB"/>
        </w:rPr>
      </w:pPr>
      <w:r>
        <w:rPr>
          <w:rFonts w:ascii="Calibri" w:eastAsia="Calibri" w:hAnsi="Calibri" w:cs="Times New Roman"/>
          <w:lang w:val="en-GB"/>
        </w:rPr>
        <w:t>T</w:t>
      </w:r>
      <w:r w:rsidRPr="0006504B">
        <w:rPr>
          <w:rFonts w:ascii="Calibri" w:eastAsia="Calibri" w:hAnsi="Calibri" w:cs="Times New Roman"/>
          <w:lang w:val="en-GB"/>
        </w:rPr>
        <w:t xml:space="preserve">hen the </w:t>
      </w:r>
      <w:r>
        <w:rPr>
          <w:rFonts w:ascii="Calibri" w:eastAsia="Calibri" w:hAnsi="Calibri" w:cs="Times New Roman"/>
          <w:lang w:val="en-GB"/>
        </w:rPr>
        <w:t>Supervisory Board</w:t>
      </w:r>
      <w:r w:rsidRPr="0006504B">
        <w:rPr>
          <w:rFonts w:ascii="Calibri" w:eastAsia="Calibri" w:hAnsi="Calibri" w:cs="Times New Roman"/>
          <w:lang w:val="en-GB"/>
        </w:rPr>
        <w:t xml:space="preserve"> Report for 2014 </w:t>
      </w:r>
      <w:r>
        <w:rPr>
          <w:rFonts w:ascii="Calibri" w:eastAsia="Calibri" w:hAnsi="Calibri" w:cs="Times New Roman"/>
          <w:lang w:val="en-GB"/>
        </w:rPr>
        <w:t xml:space="preserve"> w</w:t>
      </w:r>
      <w:r w:rsidR="00E27C2C">
        <w:rPr>
          <w:rFonts w:ascii="Calibri" w:eastAsia="Calibri" w:hAnsi="Calibri" w:cs="Times New Roman"/>
          <w:lang w:val="en-GB"/>
        </w:rPr>
        <w:t>as</w:t>
      </w:r>
      <w:r>
        <w:rPr>
          <w:rFonts w:ascii="Calibri" w:eastAsia="Calibri" w:hAnsi="Calibri" w:cs="Times New Roman"/>
          <w:lang w:val="en-GB"/>
        </w:rPr>
        <w:t xml:space="preserve"> </w:t>
      </w:r>
      <w:r w:rsidRPr="0006504B">
        <w:rPr>
          <w:rFonts w:ascii="Calibri" w:eastAsia="Calibri" w:hAnsi="Calibri" w:cs="Times New Roman"/>
          <w:lang w:val="en-GB"/>
        </w:rPr>
        <w:t>examined</w:t>
      </w:r>
      <w:r>
        <w:rPr>
          <w:rFonts w:ascii="Calibri" w:eastAsia="Calibri" w:hAnsi="Calibri" w:cs="Times New Roman"/>
          <w:lang w:val="en-GB"/>
        </w:rPr>
        <w:t xml:space="preserve">. </w:t>
      </w:r>
    </w:p>
    <w:p w:rsidR="00147101" w:rsidRPr="00E279C2" w:rsidRDefault="00147101" w:rsidP="00147101">
      <w:pPr>
        <w:spacing w:line="240" w:lineRule="auto"/>
        <w:rPr>
          <w:rFonts w:ascii="Calibri" w:eastAsia="Calibri" w:hAnsi="Calibri" w:cs="Tahoma"/>
          <w:lang w:val="en-GB"/>
        </w:rPr>
      </w:pPr>
      <w:r>
        <w:rPr>
          <w:rFonts w:ascii="Calibri" w:eastAsia="Calibri" w:hAnsi="Calibri" w:cs="Times New Roman"/>
          <w:lang w:val="en-GB"/>
        </w:rPr>
        <w:t xml:space="preserve">After the examination of the </w:t>
      </w:r>
      <w:r w:rsidR="00E27C2C">
        <w:rPr>
          <w:rFonts w:ascii="Calibri" w:eastAsia="Calibri" w:hAnsi="Calibri" w:cs="Times New Roman"/>
          <w:lang w:val="en-GB"/>
        </w:rPr>
        <w:t>Supervisory Board</w:t>
      </w:r>
      <w:r>
        <w:rPr>
          <w:rFonts w:ascii="Calibri" w:eastAsia="Calibri" w:hAnsi="Calibri" w:cs="Times New Roman"/>
          <w:lang w:val="en-GB"/>
        </w:rPr>
        <w:t xml:space="preserve"> </w:t>
      </w:r>
      <w:r w:rsidR="00E27C2C">
        <w:rPr>
          <w:rFonts w:ascii="Calibri" w:eastAsia="Calibri" w:hAnsi="Calibri" w:cs="Times New Roman"/>
          <w:lang w:val="en-GB"/>
        </w:rPr>
        <w:t>report</w:t>
      </w:r>
      <w:r>
        <w:rPr>
          <w:rFonts w:ascii="Calibri" w:eastAsia="Calibri" w:hAnsi="Calibri" w:cs="Times New Roman"/>
          <w:lang w:val="en-GB"/>
        </w:rPr>
        <w:t xml:space="preserve"> </w:t>
      </w:r>
      <w:r w:rsidRPr="0023342D">
        <w:rPr>
          <w:rFonts w:ascii="Calibri" w:eastAsia="Calibri" w:hAnsi="Calibri" w:cs="Times New Roman"/>
          <w:lang w:val="en-GB"/>
        </w:rPr>
        <w:t xml:space="preserve"> the </w:t>
      </w:r>
      <w:r>
        <w:rPr>
          <w:rFonts w:ascii="Calibri" w:eastAsia="Calibri" w:hAnsi="Calibri" w:cs="Times New Roman"/>
          <w:lang w:val="en-GB"/>
        </w:rPr>
        <w:t>C</w:t>
      </w:r>
      <w:r w:rsidRPr="0023342D">
        <w:rPr>
          <w:rFonts w:ascii="Calibri" w:eastAsia="Calibri" w:hAnsi="Calibri" w:cs="Times New Roman"/>
          <w:lang w:val="en-GB"/>
        </w:rPr>
        <w:t xml:space="preserve">hairman proposed to undertake in </w:t>
      </w:r>
      <w:proofErr w:type="spellStart"/>
      <w:r w:rsidRPr="0023342D">
        <w:rPr>
          <w:rFonts w:ascii="Calibri" w:eastAsia="Calibri" w:hAnsi="Calibri" w:cs="Times New Roman"/>
          <w:lang w:val="en-GB"/>
        </w:rPr>
        <w:t>a</w:t>
      </w:r>
      <w:proofErr w:type="spellEnd"/>
      <w:r w:rsidRPr="0023342D">
        <w:rPr>
          <w:rFonts w:ascii="Calibri" w:eastAsia="Calibri" w:hAnsi="Calibri" w:cs="Times New Roman"/>
          <w:lang w:val="en-GB"/>
        </w:rPr>
        <w:t xml:space="preserve"> </w:t>
      </w:r>
      <w:r w:rsidR="008A2A28">
        <w:rPr>
          <w:rFonts w:ascii="Calibri" w:eastAsia="Calibri" w:hAnsi="Calibri" w:cs="Times New Roman"/>
          <w:lang w:val="en-GB"/>
        </w:rPr>
        <w:t>open</w:t>
      </w:r>
      <w:r w:rsidRPr="0023342D">
        <w:rPr>
          <w:rFonts w:ascii="Calibri" w:eastAsia="Calibri" w:hAnsi="Calibri" w:cs="Times New Roman"/>
          <w:lang w:val="en-GB"/>
        </w:rPr>
        <w:t xml:space="preserve"> ballot of the resolution reads as follows</w:t>
      </w:r>
      <w:r>
        <w:rPr>
          <w:rFonts w:ascii="Calibri" w:eastAsia="Calibri" w:hAnsi="Calibri" w:cs="Times New Roman"/>
          <w:lang w:val="en-GB"/>
        </w:rPr>
        <w:t>:</w:t>
      </w:r>
    </w:p>
    <w:p w:rsidR="00147101" w:rsidRPr="00E279C2" w:rsidRDefault="00147101" w:rsidP="00147101">
      <w:pPr>
        <w:spacing w:line="240" w:lineRule="auto"/>
        <w:jc w:val="center"/>
        <w:rPr>
          <w:rFonts w:ascii="Calibri" w:eastAsia="Calibri" w:hAnsi="Calibri" w:cs="Arial"/>
          <w:b/>
          <w:lang w:val="en-GB"/>
        </w:rPr>
      </w:pPr>
    </w:p>
    <w:p w:rsidR="00147101" w:rsidRDefault="00147101" w:rsidP="00147101">
      <w:pPr>
        <w:spacing w:line="240" w:lineRule="auto"/>
        <w:jc w:val="center"/>
        <w:rPr>
          <w:rFonts w:ascii="Calibri" w:eastAsia="Calibri" w:hAnsi="Calibri" w:cs="Times New Roman"/>
          <w:b/>
          <w:lang w:val="en-GB"/>
        </w:rPr>
      </w:pPr>
      <w:r w:rsidRPr="00E279C2">
        <w:rPr>
          <w:rFonts w:ascii="Calibri" w:eastAsia="Calibri" w:hAnsi="Calibri" w:cs="Times New Roman"/>
          <w:b/>
          <w:lang w:val="en-GB"/>
        </w:rPr>
        <w:br w:type="page"/>
      </w:r>
    </w:p>
    <w:p w:rsidR="00147101" w:rsidRDefault="00147101" w:rsidP="001B7E43">
      <w:pPr>
        <w:spacing w:line="240" w:lineRule="auto"/>
        <w:jc w:val="center"/>
        <w:rPr>
          <w:rFonts w:ascii="Calibri" w:eastAsia="Calibri" w:hAnsi="Calibri" w:cs="Times New Roman"/>
          <w:b/>
          <w:lang w:val="en-GB"/>
        </w:rPr>
      </w:pPr>
    </w:p>
    <w:p w:rsidR="001B7E43" w:rsidRPr="00E279C2" w:rsidRDefault="00147101" w:rsidP="001B7E43">
      <w:pPr>
        <w:spacing w:line="240" w:lineRule="auto"/>
        <w:jc w:val="center"/>
        <w:rPr>
          <w:rFonts w:ascii="Calibri" w:eastAsia="Calibri" w:hAnsi="Calibri" w:cs="Arial"/>
          <w:b/>
          <w:lang w:val="en-GB"/>
        </w:rPr>
      </w:pPr>
      <w:r>
        <w:rPr>
          <w:rFonts w:ascii="Calibri" w:eastAsia="Calibri" w:hAnsi="Calibri" w:cs="Times New Roman"/>
          <w:b/>
          <w:lang w:val="en-GB"/>
        </w:rPr>
        <w:t>Resolution No. 5</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concerning the approval of the Supervisory Board’s report for 2014</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spacing w:line="240" w:lineRule="auto"/>
        <w:jc w:val="both"/>
        <w:rPr>
          <w:rFonts w:ascii="Calibri" w:eastAsia="Calibri" w:hAnsi="Calibri" w:cs="Times New Roman"/>
          <w:lang w:val="en-GB"/>
        </w:rPr>
      </w:pPr>
      <w:r w:rsidRPr="00E279C2">
        <w:rPr>
          <w:rFonts w:ascii="Calibri" w:eastAsia="Calibri" w:hAnsi="Calibri" w:cs="Times New Roman"/>
          <w:lang w:val="en-GB"/>
        </w:rPr>
        <w:t>Pursuant to Article 26.1.</w:t>
      </w:r>
      <w:proofErr w:type="spellStart"/>
      <w:r w:rsidRPr="00E279C2">
        <w:rPr>
          <w:rFonts w:ascii="Calibri" w:eastAsia="Calibri" w:hAnsi="Calibri" w:cs="Times New Roman"/>
          <w:lang w:val="en-GB"/>
        </w:rPr>
        <w:t>a</w:t>
      </w:r>
      <w:proofErr w:type="spellEnd"/>
      <w:r w:rsidRPr="00E279C2">
        <w:rPr>
          <w:rFonts w:ascii="Calibri" w:eastAsia="Calibri" w:hAnsi="Calibri" w:cs="Times New Roman"/>
          <w:lang w:val="en-GB"/>
        </w:rPr>
        <w:t xml:space="preserve"> of the Articles of Association of TOYA S.A., having examined it the Ordinary General Shareholders’ Meeting of TOYA S.A. approves the Supervisory Board’s report on the assessment results of: </w:t>
      </w:r>
    </w:p>
    <w:p w:rsidR="001B7E43" w:rsidRPr="00E279C2" w:rsidRDefault="001B7E43" w:rsidP="001B7E43">
      <w:pPr>
        <w:spacing w:line="240" w:lineRule="auto"/>
        <w:jc w:val="both"/>
        <w:rPr>
          <w:rFonts w:ascii="Calibri" w:eastAsia="Calibri" w:hAnsi="Calibri" w:cs="Times New Roman"/>
          <w:lang w:val="en-GB"/>
        </w:rPr>
      </w:pPr>
      <w:r w:rsidRPr="00E279C2">
        <w:rPr>
          <w:rFonts w:ascii="Calibri" w:eastAsia="Calibri" w:hAnsi="Calibri" w:cs="Times New Roman"/>
          <w:lang w:val="en-GB"/>
        </w:rPr>
        <w:br/>
        <w:t xml:space="preserve">- Management Board’s report on the company’s and group of companies’ activity for the financial year of 2014; </w:t>
      </w:r>
    </w:p>
    <w:p w:rsidR="001B7E43" w:rsidRPr="00E279C2" w:rsidRDefault="001B7E43" w:rsidP="001B7E43">
      <w:pPr>
        <w:spacing w:line="240" w:lineRule="auto"/>
        <w:jc w:val="both"/>
        <w:rPr>
          <w:rFonts w:ascii="Calibri" w:eastAsia="Calibri" w:hAnsi="Calibri" w:cs="Times New Roman"/>
          <w:lang w:val="en-GB"/>
        </w:rPr>
      </w:pPr>
      <w:r w:rsidRPr="00E279C2">
        <w:rPr>
          <w:rFonts w:ascii="Calibri" w:eastAsia="Calibri" w:hAnsi="Calibri" w:cs="Times New Roman"/>
          <w:lang w:val="en-GB"/>
        </w:rPr>
        <w:t>- Company’s and group of companies’ financial statements for the financial year of 2014;</w:t>
      </w:r>
    </w:p>
    <w:p w:rsidR="001B7E43" w:rsidRPr="00E279C2" w:rsidRDefault="001B7E43" w:rsidP="001B7E43">
      <w:pPr>
        <w:spacing w:line="240" w:lineRule="auto"/>
        <w:jc w:val="both"/>
        <w:rPr>
          <w:rFonts w:ascii="Calibri" w:eastAsia="Calibri" w:hAnsi="Calibri" w:cs="Arial"/>
          <w:lang w:val="en-GB"/>
        </w:rPr>
      </w:pPr>
      <w:r w:rsidRPr="00E279C2">
        <w:rPr>
          <w:rFonts w:ascii="Calibri" w:eastAsia="Calibri" w:hAnsi="Calibri" w:cs="Times New Roman"/>
          <w:lang w:val="en-GB"/>
        </w:rPr>
        <w:t>- Management Board’s motion of how to distribute the profit for the financial year of 2014.</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2</w:t>
      </w:r>
    </w:p>
    <w:p w:rsidR="001B7E43" w:rsidRPr="00E279C2" w:rsidRDefault="001B7E43" w:rsidP="001B7E43">
      <w:pPr>
        <w:spacing w:line="240" w:lineRule="auto"/>
        <w:rPr>
          <w:rFonts w:ascii="Calibri" w:eastAsia="Calibri" w:hAnsi="Calibri" w:cs="Arial"/>
          <w:lang w:val="en-GB"/>
        </w:rPr>
      </w:pPr>
      <w:r w:rsidRPr="00E279C2">
        <w:rPr>
          <w:rFonts w:ascii="Calibri" w:eastAsia="Calibri" w:hAnsi="Calibri" w:cs="Times New Roman"/>
          <w:lang w:val="en-GB"/>
        </w:rPr>
        <w:t>The Resolution comes into force as of the day when it was adopted.</w:t>
      </w:r>
    </w:p>
    <w:p w:rsidR="001B7E43" w:rsidRDefault="001B7E43" w:rsidP="001B7E43">
      <w:pPr>
        <w:spacing w:after="0" w:line="240" w:lineRule="auto"/>
        <w:rPr>
          <w:rFonts w:cs="Arial"/>
          <w:i/>
          <w:sz w:val="20"/>
          <w:szCs w:val="20"/>
          <w:lang w:val="en-GB"/>
        </w:rPr>
      </w:pPr>
    </w:p>
    <w:p w:rsidR="00E27C2C" w:rsidRDefault="00E27C2C" w:rsidP="001B7E43">
      <w:pPr>
        <w:spacing w:after="0" w:line="240" w:lineRule="auto"/>
        <w:rPr>
          <w:rFonts w:cs="Arial"/>
          <w:i/>
          <w:sz w:val="20"/>
          <w:szCs w:val="20"/>
          <w:lang w:val="en-GB"/>
        </w:rPr>
      </w:pPr>
    </w:p>
    <w:p w:rsidR="00E27C2C" w:rsidRPr="0036306B" w:rsidRDefault="00E27C2C" w:rsidP="00E27C2C">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 xml:space="preserve">shares amounting for </w:t>
      </w:r>
      <w:r>
        <w:rPr>
          <w:rFonts w:ascii="Calibri" w:eastAsia="Calibri" w:hAnsi="Calibri" w:cs="Times New Roman"/>
          <w:lang w:val="en-GB"/>
        </w:rPr>
        <w:t>91,24</w:t>
      </w:r>
      <w:r w:rsidRPr="0036306B">
        <w:rPr>
          <w:rFonts w:ascii="Calibri" w:eastAsia="Calibri" w:hAnsi="Calibri" w:cs="Times New Roman"/>
          <w:lang w:val="en-GB"/>
        </w:rPr>
        <w:t xml:space="preserve">% of the share capital, out of which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valid votes were placed, including:</w:t>
      </w:r>
    </w:p>
    <w:p w:rsidR="00E27C2C" w:rsidRPr="0036306B" w:rsidRDefault="008A2A28" w:rsidP="00E27C2C">
      <w:pPr>
        <w:pStyle w:val="Akapitzlist"/>
        <w:numPr>
          <w:ilvl w:val="0"/>
          <w:numId w:val="11"/>
        </w:numPr>
        <w:spacing w:line="240" w:lineRule="auto"/>
        <w:jc w:val="both"/>
      </w:pPr>
      <w:r>
        <w:t>71,303,690</w:t>
      </w:r>
      <w:r w:rsidR="00E27C2C" w:rsidRPr="0036306B">
        <w:t xml:space="preserve"> votes in favour</w:t>
      </w:r>
    </w:p>
    <w:p w:rsidR="00E27C2C" w:rsidRPr="0036306B" w:rsidRDefault="00E27C2C" w:rsidP="00E27C2C">
      <w:pPr>
        <w:pStyle w:val="Akapitzlist"/>
        <w:numPr>
          <w:ilvl w:val="0"/>
          <w:numId w:val="11"/>
        </w:numPr>
        <w:spacing w:line="240" w:lineRule="auto"/>
        <w:jc w:val="both"/>
      </w:pPr>
      <w:r w:rsidRPr="0036306B">
        <w:t>0 votes against</w:t>
      </w:r>
    </w:p>
    <w:p w:rsidR="00E27C2C" w:rsidRPr="0036306B" w:rsidRDefault="00E27C2C" w:rsidP="00E27C2C">
      <w:pPr>
        <w:pStyle w:val="Akapitzlist"/>
        <w:numPr>
          <w:ilvl w:val="0"/>
          <w:numId w:val="11"/>
        </w:numPr>
        <w:spacing w:line="240" w:lineRule="auto"/>
        <w:jc w:val="both"/>
      </w:pPr>
      <w:r w:rsidRPr="0036306B">
        <w:t>0 abstained from voting</w:t>
      </w:r>
    </w:p>
    <w:p w:rsidR="00E27C2C" w:rsidRPr="0036306B" w:rsidRDefault="00E27C2C" w:rsidP="00E27C2C">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E27C2C" w:rsidRDefault="00E27C2C" w:rsidP="00E27C2C">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5E1CC0" w:rsidRDefault="005E1CC0" w:rsidP="00E27C2C">
      <w:pPr>
        <w:spacing w:line="240" w:lineRule="auto"/>
        <w:jc w:val="both"/>
        <w:rPr>
          <w:rFonts w:ascii="Calibri" w:eastAsia="Calibri" w:hAnsi="Calibri" w:cs="Times New Roman"/>
          <w:lang w:val="en-GB"/>
        </w:rPr>
      </w:pPr>
    </w:p>
    <w:p w:rsidR="005E1CC0" w:rsidRPr="0036306B" w:rsidRDefault="005E1CC0" w:rsidP="00E27C2C">
      <w:pPr>
        <w:spacing w:line="240" w:lineRule="auto"/>
        <w:jc w:val="both"/>
        <w:rPr>
          <w:rFonts w:ascii="Calibri" w:eastAsia="Calibri" w:hAnsi="Calibri" w:cs="Times New Roman"/>
          <w:lang w:val="en-GB"/>
        </w:rPr>
      </w:pPr>
      <w:r w:rsidRPr="005E1CC0">
        <w:rPr>
          <w:rFonts w:ascii="Calibri" w:eastAsia="Calibri" w:hAnsi="Calibri" w:cs="Times New Roman"/>
          <w:lang w:val="en-GB"/>
        </w:rPr>
        <w:t>The Chairman proposed to undertake an open vote of the resolution reads as follows</w:t>
      </w:r>
      <w:r>
        <w:rPr>
          <w:rFonts w:ascii="Calibri" w:eastAsia="Calibri" w:hAnsi="Calibri" w:cs="Times New Roman"/>
          <w:lang w:val="en-GB"/>
        </w:rPr>
        <w:t>:</w:t>
      </w:r>
    </w:p>
    <w:p w:rsidR="00E27C2C" w:rsidRPr="00E279C2" w:rsidRDefault="00E27C2C" w:rsidP="001B7E43">
      <w:pPr>
        <w:spacing w:after="0" w:line="240" w:lineRule="auto"/>
        <w:rPr>
          <w:rFonts w:cs="Arial"/>
          <w:i/>
          <w:sz w:val="20"/>
          <w:szCs w:val="20"/>
          <w:lang w:val="en-GB"/>
        </w:rPr>
      </w:pPr>
    </w:p>
    <w:p w:rsidR="001B7E43" w:rsidRPr="00E279C2" w:rsidRDefault="001B7E43" w:rsidP="005E1CC0">
      <w:pPr>
        <w:spacing w:line="240" w:lineRule="auto"/>
        <w:jc w:val="center"/>
        <w:rPr>
          <w:rFonts w:ascii="Calibri" w:eastAsia="Calibri" w:hAnsi="Calibri" w:cs="Arial"/>
          <w:b/>
          <w:lang w:val="en-GB"/>
        </w:rPr>
      </w:pPr>
      <w:r w:rsidRPr="00E279C2">
        <w:rPr>
          <w:rFonts w:ascii="Calibri" w:eastAsia="Calibri" w:hAnsi="Calibri" w:cs="Times New Roman"/>
          <w:b/>
          <w:lang w:val="en-GB"/>
        </w:rPr>
        <w:br w:type="page"/>
      </w:r>
      <w:r w:rsidR="00147101" w:rsidRPr="00E279C2">
        <w:rPr>
          <w:rFonts w:ascii="Calibri" w:eastAsia="Calibri" w:hAnsi="Calibri" w:cs="Times New Roman"/>
          <w:b/>
          <w:lang w:val="en-GB"/>
        </w:rPr>
        <w:lastRenderedPageBreak/>
        <w:t xml:space="preserve"> </w:t>
      </w:r>
      <w:r w:rsidRPr="00E279C2">
        <w:rPr>
          <w:rFonts w:ascii="Calibri" w:eastAsia="Calibri" w:hAnsi="Calibri" w:cs="Times New Roman"/>
          <w:b/>
          <w:lang w:val="en-GB"/>
        </w:rPr>
        <w:t>Resolution No. 6</w:t>
      </w:r>
    </w:p>
    <w:p w:rsidR="001B7E43" w:rsidRPr="00E279C2" w:rsidRDefault="001B7E43" w:rsidP="001B7E43">
      <w:pPr>
        <w:spacing w:after="0"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after="0"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after="0"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spacing w:after="0" w:line="240" w:lineRule="auto"/>
        <w:jc w:val="center"/>
        <w:rPr>
          <w:rFonts w:ascii="Calibri" w:eastAsia="Calibri" w:hAnsi="Calibri" w:cs="Times New Roman"/>
          <w:b/>
          <w:lang w:val="en-GB"/>
        </w:rPr>
      </w:pPr>
      <w:r w:rsidRPr="00E279C2">
        <w:rPr>
          <w:rFonts w:ascii="Calibri" w:eastAsia="Calibri" w:hAnsi="Calibri" w:cs="Times New Roman"/>
          <w:b/>
          <w:lang w:val="en-GB"/>
        </w:rPr>
        <w:t>concerning the approval of the Company’s financial statements for the financial year of 2014</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widowControl w:val="0"/>
        <w:spacing w:line="240" w:lineRule="auto"/>
        <w:jc w:val="both"/>
        <w:rPr>
          <w:rFonts w:ascii="Calibri" w:eastAsia="Calibri" w:hAnsi="Calibri" w:cs="Arial"/>
          <w:lang w:val="en-GB"/>
        </w:rPr>
      </w:pPr>
      <w:r w:rsidRPr="00E279C2">
        <w:rPr>
          <w:rFonts w:ascii="Calibri" w:eastAsia="Calibri" w:hAnsi="Calibri" w:cs="Times New Roman"/>
          <w:lang w:val="en-GB"/>
        </w:rPr>
        <w:t>Pursuant to Article 395(2)(1) of the Code of Commercial Companies and Article 26.1.</w:t>
      </w:r>
      <w:proofErr w:type="spellStart"/>
      <w:r w:rsidRPr="00E279C2">
        <w:rPr>
          <w:rFonts w:ascii="Calibri" w:eastAsia="Calibri" w:hAnsi="Calibri" w:cs="Times New Roman"/>
          <w:lang w:val="en-GB"/>
        </w:rPr>
        <w:t>a</w:t>
      </w:r>
      <w:proofErr w:type="spellEnd"/>
      <w:r w:rsidRPr="00E279C2">
        <w:rPr>
          <w:rFonts w:ascii="Calibri" w:eastAsia="Calibri" w:hAnsi="Calibri" w:cs="Times New Roman"/>
          <w:lang w:val="en-GB"/>
        </w:rPr>
        <w:t xml:space="preserve"> of the Articles of Association of TOYA S.A., having examined it the Ordinary General Shareholders’ Meeting of TOYA S.A. approves the Company’s financial statements for 2014 prepared as at 31 December 2014, composed of:</w:t>
      </w:r>
    </w:p>
    <w:p w:rsidR="001B7E43" w:rsidRPr="00E279C2" w:rsidRDefault="001B7E43" w:rsidP="001B7E43">
      <w:pPr>
        <w:widowControl w:val="0"/>
        <w:numPr>
          <w:ilvl w:val="0"/>
          <w:numId w:val="6"/>
        </w:numPr>
        <w:spacing w:after="120" w:line="240" w:lineRule="auto"/>
        <w:contextualSpacing/>
        <w:jc w:val="both"/>
        <w:rPr>
          <w:rFonts w:ascii="Calibri" w:eastAsia="Calibri" w:hAnsi="Calibri" w:cs="Arial"/>
          <w:lang w:val="en-GB"/>
        </w:rPr>
      </w:pPr>
      <w:r w:rsidRPr="00E279C2">
        <w:rPr>
          <w:rFonts w:ascii="Calibri" w:eastAsia="Calibri" w:hAnsi="Calibri" w:cs="Times New Roman"/>
          <w:lang w:val="en-GB"/>
        </w:rPr>
        <w:t>Statement of financial position made as at 31 December 2014 which on the side of assets and liabilities and equity shows an amount of PLN 192,098</w:t>
      </w:r>
      <w:r w:rsidR="008A2A28">
        <w:rPr>
          <w:rFonts w:ascii="Calibri" w:eastAsia="Calibri" w:hAnsi="Calibri" w:cs="Times New Roman"/>
          <w:lang w:val="en-GB"/>
        </w:rPr>
        <w:t xml:space="preserve"> thousand</w:t>
      </w:r>
      <w:r w:rsidRPr="00E279C2">
        <w:rPr>
          <w:rFonts w:ascii="Calibri" w:eastAsia="Calibri" w:hAnsi="Calibri" w:cs="Times New Roman"/>
          <w:lang w:val="en-GB"/>
        </w:rPr>
        <w:t xml:space="preserve"> (in words: one hundred ninety two million ninety eight thousand);</w:t>
      </w:r>
    </w:p>
    <w:p w:rsidR="001B7E43" w:rsidRPr="00E279C2" w:rsidRDefault="001B7E43" w:rsidP="001B7E43">
      <w:pPr>
        <w:widowControl w:val="0"/>
        <w:numPr>
          <w:ilvl w:val="0"/>
          <w:numId w:val="6"/>
        </w:numPr>
        <w:spacing w:after="120" w:line="240" w:lineRule="auto"/>
        <w:contextualSpacing/>
        <w:jc w:val="both"/>
        <w:rPr>
          <w:rFonts w:ascii="Calibri" w:eastAsia="Calibri" w:hAnsi="Calibri" w:cs="Arial"/>
          <w:lang w:val="en-GB"/>
        </w:rPr>
      </w:pPr>
      <w:r w:rsidRPr="00E279C2">
        <w:rPr>
          <w:rFonts w:ascii="Calibri" w:eastAsia="Calibri" w:hAnsi="Calibri" w:cs="Times New Roman"/>
          <w:lang w:val="en-GB"/>
        </w:rPr>
        <w:t>Statement of comprehensive income for the period from 1 January 2014 to 31 December 2014 showing comprehensive income of PLN 24,363</w:t>
      </w:r>
      <w:r w:rsidR="008A2A28">
        <w:rPr>
          <w:rFonts w:ascii="Calibri" w:eastAsia="Calibri" w:hAnsi="Calibri" w:cs="Times New Roman"/>
          <w:lang w:val="en-GB"/>
        </w:rPr>
        <w:t xml:space="preserve"> </w:t>
      </w:r>
      <w:r w:rsidR="008A2A28">
        <w:rPr>
          <w:rFonts w:ascii="Calibri" w:eastAsia="Calibri" w:hAnsi="Calibri" w:cs="Times New Roman"/>
          <w:lang w:val="en-GB"/>
        </w:rPr>
        <w:t>thousand</w:t>
      </w:r>
      <w:r w:rsidRPr="00E279C2">
        <w:rPr>
          <w:rFonts w:ascii="Calibri" w:eastAsia="Calibri" w:hAnsi="Calibri" w:cs="Times New Roman"/>
          <w:lang w:val="en-GB"/>
        </w:rPr>
        <w:t xml:space="preserve"> (in words: twenty four million three hundred sixty three thousand);</w:t>
      </w:r>
    </w:p>
    <w:p w:rsidR="001B7E43" w:rsidRPr="00E279C2" w:rsidRDefault="001B7E43" w:rsidP="001B7E43">
      <w:pPr>
        <w:widowControl w:val="0"/>
        <w:numPr>
          <w:ilvl w:val="0"/>
          <w:numId w:val="6"/>
        </w:numPr>
        <w:spacing w:after="120" w:line="240" w:lineRule="auto"/>
        <w:contextualSpacing/>
        <w:jc w:val="both"/>
        <w:rPr>
          <w:rFonts w:ascii="Calibri" w:eastAsia="Calibri" w:hAnsi="Calibri" w:cs="Arial"/>
          <w:lang w:val="en-GB"/>
        </w:rPr>
      </w:pPr>
      <w:r w:rsidRPr="00E279C2">
        <w:rPr>
          <w:rFonts w:ascii="Calibri" w:eastAsia="Calibri" w:hAnsi="Calibri" w:cs="Times New Roman"/>
          <w:lang w:val="en-GB"/>
        </w:rPr>
        <w:t xml:space="preserve">Statement of changes in equity for the period from 1 January 2014 to 31 December 2014; </w:t>
      </w:r>
    </w:p>
    <w:p w:rsidR="001B7E43" w:rsidRPr="00E279C2" w:rsidRDefault="001B7E43" w:rsidP="001B7E43">
      <w:pPr>
        <w:widowControl w:val="0"/>
        <w:numPr>
          <w:ilvl w:val="0"/>
          <w:numId w:val="6"/>
        </w:numPr>
        <w:spacing w:after="120" w:line="240" w:lineRule="auto"/>
        <w:contextualSpacing/>
        <w:jc w:val="both"/>
        <w:rPr>
          <w:rFonts w:ascii="Calibri" w:eastAsia="Calibri" w:hAnsi="Calibri" w:cs="Arial"/>
          <w:lang w:val="en-GB"/>
        </w:rPr>
      </w:pPr>
      <w:r w:rsidRPr="00E279C2">
        <w:rPr>
          <w:rFonts w:ascii="Calibri" w:eastAsia="Calibri" w:hAnsi="Calibri" w:cs="Times New Roman"/>
          <w:lang w:val="en-GB"/>
        </w:rPr>
        <w:t xml:space="preserve">Cash flow statement for the period from 1 January 2014 to 31 December 2014; </w:t>
      </w:r>
    </w:p>
    <w:p w:rsidR="001B7E43" w:rsidRPr="00E279C2" w:rsidRDefault="001B7E43" w:rsidP="001B7E43">
      <w:pPr>
        <w:widowControl w:val="0"/>
        <w:numPr>
          <w:ilvl w:val="0"/>
          <w:numId w:val="6"/>
        </w:numPr>
        <w:spacing w:after="120" w:line="240" w:lineRule="auto"/>
        <w:contextualSpacing/>
        <w:jc w:val="both"/>
        <w:rPr>
          <w:rFonts w:ascii="Calibri" w:eastAsia="Calibri" w:hAnsi="Calibri" w:cs="Arial"/>
          <w:lang w:val="en-GB"/>
        </w:rPr>
      </w:pPr>
      <w:r w:rsidRPr="00E279C2">
        <w:rPr>
          <w:rFonts w:ascii="Calibri" w:eastAsia="Calibri" w:hAnsi="Calibri" w:cs="Times New Roman"/>
          <w:lang w:val="en-GB"/>
        </w:rPr>
        <w:t xml:space="preserve">Note on accounting policies as adopted and other explanations. </w:t>
      </w:r>
    </w:p>
    <w:p w:rsidR="005E1CC0" w:rsidRDefault="005E1CC0" w:rsidP="001B7E43">
      <w:pPr>
        <w:spacing w:line="240" w:lineRule="auto"/>
        <w:jc w:val="center"/>
        <w:rPr>
          <w:rFonts w:ascii="Calibri" w:eastAsia="Calibri" w:hAnsi="Calibri" w:cs="Times New Roman"/>
          <w:b/>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2</w:t>
      </w:r>
    </w:p>
    <w:p w:rsidR="001B7E43" w:rsidRPr="00E279C2" w:rsidRDefault="001B7E43" w:rsidP="001B7E43">
      <w:pPr>
        <w:spacing w:after="120" w:line="240" w:lineRule="auto"/>
        <w:rPr>
          <w:rFonts w:ascii="Calibri" w:eastAsia="Calibri" w:hAnsi="Calibri" w:cs="Arial"/>
          <w:lang w:val="en-GB"/>
        </w:rPr>
      </w:pPr>
      <w:r w:rsidRPr="00E279C2">
        <w:rPr>
          <w:rFonts w:ascii="Calibri" w:eastAsia="Calibri" w:hAnsi="Calibri" w:cs="Times New Roman"/>
          <w:lang w:val="en-GB"/>
        </w:rPr>
        <w:t>The Resolution comes into force as of the day when it was adopted.</w:t>
      </w:r>
    </w:p>
    <w:p w:rsidR="001B7E43" w:rsidRDefault="001B7E43" w:rsidP="001B7E43">
      <w:pPr>
        <w:spacing w:after="0" w:line="240" w:lineRule="auto"/>
        <w:jc w:val="both"/>
        <w:rPr>
          <w:rFonts w:ascii="Calibri" w:eastAsia="Calibri" w:hAnsi="Calibri" w:cs="Tahoma"/>
          <w:lang w:val="en-GB"/>
        </w:rPr>
      </w:pPr>
    </w:p>
    <w:p w:rsidR="003708D4" w:rsidRDefault="003708D4" w:rsidP="001B7E43">
      <w:pPr>
        <w:spacing w:after="0" w:line="240" w:lineRule="auto"/>
        <w:jc w:val="both"/>
        <w:rPr>
          <w:rFonts w:ascii="Calibri" w:eastAsia="Calibri" w:hAnsi="Calibri" w:cs="Tahoma"/>
          <w:lang w:val="en-GB"/>
        </w:rPr>
      </w:pPr>
    </w:p>
    <w:p w:rsidR="003708D4" w:rsidRDefault="003708D4" w:rsidP="001B7E43">
      <w:pPr>
        <w:spacing w:after="0" w:line="240" w:lineRule="auto"/>
        <w:jc w:val="both"/>
        <w:rPr>
          <w:rFonts w:ascii="Calibri" w:eastAsia="Calibri" w:hAnsi="Calibri" w:cs="Tahoma"/>
          <w:lang w:val="en-GB"/>
        </w:rPr>
      </w:pPr>
    </w:p>
    <w:p w:rsidR="003708D4" w:rsidRPr="0036306B" w:rsidRDefault="003708D4" w:rsidP="003708D4">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 xml:space="preserve">shares amounting for </w:t>
      </w:r>
      <w:r>
        <w:rPr>
          <w:rFonts w:ascii="Calibri" w:eastAsia="Calibri" w:hAnsi="Calibri" w:cs="Times New Roman"/>
          <w:lang w:val="en-GB"/>
        </w:rPr>
        <w:t>91,24</w:t>
      </w:r>
      <w:r w:rsidRPr="0036306B">
        <w:rPr>
          <w:rFonts w:ascii="Calibri" w:eastAsia="Calibri" w:hAnsi="Calibri" w:cs="Times New Roman"/>
          <w:lang w:val="en-GB"/>
        </w:rPr>
        <w:t xml:space="preserve">% of the share capital, out of which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valid votes were placed, including:</w:t>
      </w:r>
    </w:p>
    <w:p w:rsidR="003708D4" w:rsidRPr="0036306B" w:rsidRDefault="008A2A28" w:rsidP="003708D4">
      <w:pPr>
        <w:pStyle w:val="Akapitzlist"/>
        <w:numPr>
          <w:ilvl w:val="0"/>
          <w:numId w:val="11"/>
        </w:numPr>
        <w:spacing w:line="240" w:lineRule="auto"/>
        <w:jc w:val="both"/>
      </w:pPr>
      <w:r>
        <w:t>71,303,690</w:t>
      </w:r>
      <w:r w:rsidR="003708D4" w:rsidRPr="0036306B">
        <w:t xml:space="preserve"> votes in favour</w:t>
      </w:r>
    </w:p>
    <w:p w:rsidR="003708D4" w:rsidRPr="0036306B" w:rsidRDefault="003708D4" w:rsidP="003708D4">
      <w:pPr>
        <w:pStyle w:val="Akapitzlist"/>
        <w:numPr>
          <w:ilvl w:val="0"/>
          <w:numId w:val="11"/>
        </w:numPr>
        <w:spacing w:line="240" w:lineRule="auto"/>
        <w:jc w:val="both"/>
      </w:pPr>
      <w:r w:rsidRPr="0036306B">
        <w:t>0 votes against</w:t>
      </w:r>
    </w:p>
    <w:p w:rsidR="003708D4" w:rsidRPr="0036306B" w:rsidRDefault="003708D4" w:rsidP="003708D4">
      <w:pPr>
        <w:pStyle w:val="Akapitzlist"/>
        <w:numPr>
          <w:ilvl w:val="0"/>
          <w:numId w:val="11"/>
        </w:numPr>
        <w:spacing w:line="240" w:lineRule="auto"/>
        <w:jc w:val="both"/>
      </w:pPr>
      <w:r w:rsidRPr="0036306B">
        <w:t>0 abstained from voting</w:t>
      </w:r>
    </w:p>
    <w:p w:rsidR="003708D4" w:rsidRPr="0036306B" w:rsidRDefault="003708D4" w:rsidP="003708D4">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3708D4" w:rsidRDefault="003708D4" w:rsidP="003708D4">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3708D4" w:rsidRDefault="003708D4" w:rsidP="003708D4">
      <w:pPr>
        <w:spacing w:line="240" w:lineRule="auto"/>
        <w:jc w:val="both"/>
        <w:rPr>
          <w:rFonts w:ascii="Calibri" w:eastAsia="Calibri" w:hAnsi="Calibri" w:cs="Times New Roman"/>
          <w:lang w:val="en-GB"/>
        </w:rPr>
      </w:pPr>
    </w:p>
    <w:p w:rsidR="003708D4" w:rsidRPr="003708D4" w:rsidRDefault="003708D4" w:rsidP="003708D4">
      <w:pPr>
        <w:spacing w:line="240" w:lineRule="auto"/>
        <w:jc w:val="both"/>
        <w:rPr>
          <w:rFonts w:ascii="Calibri" w:eastAsia="Calibri" w:hAnsi="Calibri" w:cs="Times New Roman"/>
          <w:lang w:val="en-GB"/>
        </w:rPr>
      </w:pPr>
      <w:r w:rsidRPr="003708D4">
        <w:rPr>
          <w:rFonts w:ascii="Calibri" w:eastAsia="Calibri" w:hAnsi="Calibri" w:cs="Times New Roman"/>
          <w:lang w:val="en-GB"/>
        </w:rPr>
        <w:t xml:space="preserve">At this point the Chairman at the request of </w:t>
      </w:r>
      <w:r>
        <w:rPr>
          <w:rFonts w:ascii="Calibri" w:eastAsia="Calibri" w:hAnsi="Calibri" w:cs="Times New Roman"/>
          <w:lang w:val="en-GB"/>
        </w:rPr>
        <w:t>the proxy of the</w:t>
      </w:r>
      <w:r w:rsidRPr="003708D4">
        <w:rPr>
          <w:rFonts w:ascii="Calibri" w:eastAsia="Calibri" w:hAnsi="Calibri" w:cs="Times New Roman"/>
          <w:lang w:val="en-GB"/>
        </w:rPr>
        <w:t xml:space="preserve"> shareholder Piotr Wojciechowski </w:t>
      </w:r>
      <w:r>
        <w:rPr>
          <w:rFonts w:ascii="Calibri" w:eastAsia="Calibri" w:hAnsi="Calibri" w:cs="Times New Roman"/>
          <w:lang w:val="en-GB"/>
        </w:rPr>
        <w:t>proposed</w:t>
      </w:r>
      <w:r w:rsidRPr="003708D4">
        <w:rPr>
          <w:rFonts w:ascii="Calibri" w:eastAsia="Calibri" w:hAnsi="Calibri" w:cs="Times New Roman"/>
          <w:lang w:val="en-GB"/>
        </w:rPr>
        <w:t xml:space="preserve"> to take resolutions in an open ballot as follows</w:t>
      </w:r>
      <w:r>
        <w:rPr>
          <w:rFonts w:ascii="Calibri" w:eastAsia="Calibri" w:hAnsi="Calibri" w:cs="Times New Roman"/>
          <w:lang w:val="en-GB"/>
        </w:rPr>
        <w:t>:</w:t>
      </w:r>
    </w:p>
    <w:p w:rsidR="00BA5390" w:rsidRDefault="001B7E43" w:rsidP="001B7E43">
      <w:pPr>
        <w:spacing w:after="0" w:line="240" w:lineRule="auto"/>
        <w:jc w:val="center"/>
        <w:rPr>
          <w:rFonts w:ascii="Calibri" w:eastAsia="Calibri" w:hAnsi="Calibri" w:cs="Times New Roman"/>
          <w:b/>
          <w:lang w:val="en-GB"/>
        </w:rPr>
      </w:pPr>
      <w:r w:rsidRPr="00E279C2">
        <w:rPr>
          <w:rFonts w:ascii="Calibri" w:eastAsia="Calibri" w:hAnsi="Calibri" w:cs="Times New Roman"/>
          <w:b/>
          <w:lang w:val="en-GB"/>
        </w:rPr>
        <w:br w:type="page"/>
      </w:r>
    </w:p>
    <w:p w:rsidR="00BA5390" w:rsidRPr="00BA5390" w:rsidRDefault="00BA5390" w:rsidP="00BA5390">
      <w:pPr>
        <w:spacing w:after="0"/>
        <w:jc w:val="center"/>
        <w:rPr>
          <w:b/>
          <w:lang w:val="en-GB"/>
        </w:rPr>
      </w:pPr>
      <w:r w:rsidRPr="00BA5390">
        <w:rPr>
          <w:b/>
          <w:lang w:val="en-GB"/>
        </w:rPr>
        <w:lastRenderedPageBreak/>
        <w:t>Resolution no 7</w:t>
      </w:r>
    </w:p>
    <w:p w:rsidR="00BA5390" w:rsidRPr="00BA5390" w:rsidRDefault="00BA5390" w:rsidP="00BA5390">
      <w:pPr>
        <w:jc w:val="center"/>
        <w:rPr>
          <w:b/>
          <w:lang w:val="en-GB"/>
        </w:rPr>
      </w:pPr>
      <w:r w:rsidRPr="00BA5390">
        <w:rPr>
          <w:b/>
          <w:lang w:val="en-GB"/>
        </w:rPr>
        <w:t>of the Ordinary General Meeting</w:t>
      </w:r>
    </w:p>
    <w:p w:rsidR="00BA5390" w:rsidRPr="00BA5390" w:rsidRDefault="00BA5390" w:rsidP="00BA5390">
      <w:pPr>
        <w:jc w:val="center"/>
        <w:rPr>
          <w:b/>
          <w:lang w:val="en-GB"/>
        </w:rPr>
      </w:pPr>
      <w:r w:rsidRPr="00BA5390">
        <w:rPr>
          <w:b/>
          <w:lang w:val="en-GB"/>
        </w:rPr>
        <w:t>of TOYA S.A. with its registered head office in Wrocław</w:t>
      </w:r>
    </w:p>
    <w:p w:rsidR="00BA5390" w:rsidRPr="00BA5390" w:rsidRDefault="00BA5390" w:rsidP="00BA5390">
      <w:pPr>
        <w:jc w:val="center"/>
        <w:rPr>
          <w:b/>
          <w:lang w:val="en-GB"/>
        </w:rPr>
      </w:pPr>
      <w:r w:rsidRPr="00BA5390">
        <w:rPr>
          <w:b/>
          <w:lang w:val="en-GB"/>
        </w:rPr>
        <w:t>dated</w:t>
      </w:r>
      <w:r>
        <w:rPr>
          <w:b/>
          <w:lang w:val="en-GB"/>
        </w:rPr>
        <w:t xml:space="preserve"> 28</w:t>
      </w:r>
      <w:r w:rsidRPr="00BA5390">
        <w:rPr>
          <w:b/>
          <w:lang w:val="en-GB"/>
        </w:rPr>
        <w:t xml:space="preserve"> </w:t>
      </w:r>
      <w:r>
        <w:rPr>
          <w:b/>
          <w:lang w:val="en-GB"/>
        </w:rPr>
        <w:t>May 2015</w:t>
      </w:r>
      <w:r w:rsidRPr="00BA5390">
        <w:rPr>
          <w:b/>
          <w:lang w:val="en-GB"/>
        </w:rPr>
        <w:t xml:space="preserve"> </w:t>
      </w:r>
    </w:p>
    <w:p w:rsidR="00BA5390" w:rsidRPr="00BA5390" w:rsidRDefault="00BA5390" w:rsidP="00BA5390">
      <w:pPr>
        <w:jc w:val="center"/>
        <w:rPr>
          <w:b/>
          <w:lang w:val="en-GB"/>
        </w:rPr>
      </w:pPr>
      <w:r w:rsidRPr="00BA5390">
        <w:rPr>
          <w:b/>
          <w:lang w:val="en-GB"/>
        </w:rPr>
        <w:t>regarding appropriation of ne</w:t>
      </w:r>
      <w:r>
        <w:rPr>
          <w:b/>
          <w:lang w:val="en-GB"/>
        </w:rPr>
        <w:t>t profit for financial year 2014</w:t>
      </w:r>
      <w:r w:rsidRPr="00BA5390">
        <w:rPr>
          <w:b/>
          <w:lang w:val="en-GB"/>
        </w:rPr>
        <w:t>.</w:t>
      </w:r>
    </w:p>
    <w:p w:rsidR="00BA5390" w:rsidRPr="00BA5390" w:rsidRDefault="00BA5390" w:rsidP="00BA5390">
      <w:pPr>
        <w:jc w:val="center"/>
        <w:rPr>
          <w:lang w:val="en-GB"/>
        </w:rPr>
      </w:pPr>
    </w:p>
    <w:p w:rsidR="00BA5390" w:rsidRPr="00BA5390" w:rsidRDefault="00823215" w:rsidP="00BA5390">
      <w:pPr>
        <w:jc w:val="center"/>
        <w:rPr>
          <w:b/>
          <w:lang w:val="en-GB"/>
        </w:rPr>
      </w:pPr>
      <w:r>
        <w:rPr>
          <w:b/>
          <w:lang w:val="en-GB"/>
        </w:rPr>
        <w:t xml:space="preserve">Section </w:t>
      </w:r>
      <w:r w:rsidR="00BA5390" w:rsidRPr="00BA5390">
        <w:rPr>
          <w:b/>
          <w:lang w:val="en-GB"/>
        </w:rPr>
        <w:t>1</w:t>
      </w:r>
    </w:p>
    <w:p w:rsidR="00BA5390" w:rsidRPr="00BA5390" w:rsidRDefault="00BA5390" w:rsidP="00BA5390">
      <w:pPr>
        <w:pStyle w:val="Akapitzlist"/>
        <w:ind w:left="0"/>
        <w:jc w:val="both"/>
        <w:rPr>
          <w:rFonts w:asciiTheme="minorHAnsi" w:hAnsiTheme="minorHAnsi"/>
        </w:rPr>
      </w:pPr>
      <w:r w:rsidRPr="00BA5390">
        <w:rPr>
          <w:rFonts w:asciiTheme="minorHAnsi" w:hAnsiTheme="minorHAnsi"/>
        </w:rPr>
        <w:t>Pursuan</w:t>
      </w:r>
      <w:r>
        <w:rPr>
          <w:rFonts w:asciiTheme="minorHAnsi" w:hAnsiTheme="minorHAnsi"/>
        </w:rPr>
        <w:t>t to the article 395 § 2 point 2</w:t>
      </w:r>
      <w:r w:rsidRPr="00BA5390">
        <w:rPr>
          <w:rFonts w:asciiTheme="minorHAnsi" w:hAnsiTheme="minorHAnsi"/>
        </w:rPr>
        <w:t xml:space="preserve"> of the Commercial Companies Code and §26 point 1 </w:t>
      </w:r>
      <w:r w:rsidRPr="00BA5390">
        <w:rPr>
          <w:rFonts w:asciiTheme="minorHAnsi" w:hAnsiTheme="minorHAnsi"/>
        </w:rPr>
        <w:br/>
        <w:t>letter b of the Articles of Association of TOYA S.A. the Ordinary General Meeting of TOYA S.A. decides to appropri</w:t>
      </w:r>
      <w:r>
        <w:rPr>
          <w:rFonts w:asciiTheme="minorHAnsi" w:hAnsiTheme="minorHAnsi"/>
        </w:rPr>
        <w:t>ate the net profit for year 2014</w:t>
      </w:r>
      <w:r w:rsidRPr="00BA5390">
        <w:rPr>
          <w:rFonts w:asciiTheme="minorHAnsi" w:hAnsiTheme="minorHAnsi"/>
        </w:rPr>
        <w:t xml:space="preserve"> in the amount of PLN </w:t>
      </w:r>
      <w:r w:rsidRPr="00E279C2">
        <w:t>24,392,612.98 (in words: twenty four million three hundred ninety two thousand six hundred twelve zloty and ninety eight grosz)</w:t>
      </w:r>
      <w:r w:rsidRPr="00BA5390">
        <w:rPr>
          <w:rFonts w:asciiTheme="minorHAnsi" w:hAnsiTheme="minorHAnsi"/>
        </w:rPr>
        <w:t xml:space="preserve"> </w:t>
      </w:r>
      <w:r w:rsidRPr="00BA5390">
        <w:rPr>
          <w:rFonts w:asciiTheme="minorHAnsi" w:hAnsiTheme="minorHAnsi"/>
        </w:rPr>
        <w:br/>
        <w:t xml:space="preserve">in the following manner: </w:t>
      </w:r>
    </w:p>
    <w:p w:rsidR="00BA5390" w:rsidRPr="00BA5390" w:rsidRDefault="00BA5390" w:rsidP="00BA5390">
      <w:pPr>
        <w:pStyle w:val="Akapitzlist"/>
        <w:ind w:left="0"/>
        <w:jc w:val="both"/>
        <w:rPr>
          <w:rFonts w:asciiTheme="minorHAnsi" w:hAnsiTheme="minorHAnsi"/>
        </w:rPr>
      </w:pPr>
    </w:p>
    <w:p w:rsidR="00BA5390" w:rsidRPr="00BA5390" w:rsidRDefault="00BA5390" w:rsidP="00BA5390">
      <w:pPr>
        <w:pStyle w:val="Akapitzlist"/>
        <w:numPr>
          <w:ilvl w:val="0"/>
          <w:numId w:val="12"/>
        </w:numPr>
        <w:spacing w:after="120" w:line="360" w:lineRule="auto"/>
        <w:ind w:left="709" w:hanging="207"/>
        <w:jc w:val="both"/>
        <w:rPr>
          <w:rFonts w:asciiTheme="minorHAnsi" w:hAnsiTheme="minorHAnsi"/>
        </w:rPr>
      </w:pPr>
      <w:r w:rsidRPr="00BA5390">
        <w:rPr>
          <w:rFonts w:asciiTheme="minorHAnsi" w:hAnsiTheme="minorHAnsi"/>
        </w:rPr>
        <w:t xml:space="preserve">allocate PLN </w:t>
      </w:r>
      <w:r w:rsidR="000D3D10">
        <w:rPr>
          <w:rFonts w:asciiTheme="minorHAnsi" w:hAnsiTheme="minorHAnsi"/>
        </w:rPr>
        <w:t>14,</w:t>
      </w:r>
      <w:r>
        <w:rPr>
          <w:rFonts w:asciiTheme="minorHAnsi" w:hAnsiTheme="minorHAnsi"/>
        </w:rPr>
        <w:t>847</w:t>
      </w:r>
      <w:r w:rsidR="000D3D10">
        <w:rPr>
          <w:rFonts w:asciiTheme="minorHAnsi" w:hAnsiTheme="minorHAnsi"/>
        </w:rPr>
        <w:t>,</w:t>
      </w:r>
      <w:r>
        <w:rPr>
          <w:rFonts w:asciiTheme="minorHAnsi" w:hAnsiTheme="minorHAnsi"/>
        </w:rPr>
        <w:t>919</w:t>
      </w:r>
      <w:r w:rsidR="000D3D10">
        <w:rPr>
          <w:rFonts w:asciiTheme="minorHAnsi" w:hAnsiTheme="minorHAnsi"/>
        </w:rPr>
        <w:t>.</w:t>
      </w:r>
      <w:r>
        <w:rPr>
          <w:rFonts w:asciiTheme="minorHAnsi" w:hAnsiTheme="minorHAnsi"/>
        </w:rPr>
        <w:t>36</w:t>
      </w:r>
      <w:r w:rsidRPr="00BA5390">
        <w:rPr>
          <w:rFonts w:asciiTheme="minorHAnsi" w:hAnsiTheme="minorHAnsi"/>
        </w:rPr>
        <w:t xml:space="preserve"> (fourteen million </w:t>
      </w:r>
      <w:r>
        <w:rPr>
          <w:rFonts w:asciiTheme="minorHAnsi" w:hAnsiTheme="minorHAnsi"/>
        </w:rPr>
        <w:t>eight</w:t>
      </w:r>
      <w:r w:rsidRPr="00BA5390">
        <w:rPr>
          <w:rFonts w:asciiTheme="minorHAnsi" w:hAnsiTheme="minorHAnsi"/>
        </w:rPr>
        <w:t xml:space="preserve"> hundred </w:t>
      </w:r>
      <w:r w:rsidR="000D3D10">
        <w:rPr>
          <w:rFonts w:asciiTheme="minorHAnsi" w:hAnsiTheme="minorHAnsi"/>
        </w:rPr>
        <w:t>forty seven</w:t>
      </w:r>
      <w:r w:rsidRPr="00BA5390">
        <w:rPr>
          <w:rFonts w:asciiTheme="minorHAnsi" w:hAnsiTheme="minorHAnsi"/>
        </w:rPr>
        <w:t xml:space="preserve"> thousand </w:t>
      </w:r>
      <w:r w:rsidR="000D3D10">
        <w:rPr>
          <w:rFonts w:asciiTheme="minorHAnsi" w:hAnsiTheme="minorHAnsi"/>
        </w:rPr>
        <w:t>nine</w:t>
      </w:r>
      <w:r w:rsidRPr="00BA5390">
        <w:rPr>
          <w:rFonts w:asciiTheme="minorHAnsi" w:hAnsiTheme="minorHAnsi"/>
        </w:rPr>
        <w:t xml:space="preserve"> hundred </w:t>
      </w:r>
      <w:r w:rsidR="000D3D10">
        <w:rPr>
          <w:rFonts w:asciiTheme="minorHAnsi" w:hAnsiTheme="minorHAnsi"/>
        </w:rPr>
        <w:t>nineteen</w:t>
      </w:r>
      <w:r w:rsidRPr="00BA5390">
        <w:rPr>
          <w:rFonts w:asciiTheme="minorHAnsi" w:hAnsiTheme="minorHAnsi"/>
        </w:rPr>
        <w:t xml:space="preserve"> and </w:t>
      </w:r>
      <w:r w:rsidR="000D3D10">
        <w:rPr>
          <w:rFonts w:asciiTheme="minorHAnsi" w:hAnsiTheme="minorHAnsi"/>
        </w:rPr>
        <w:t>thirty six grosz</w:t>
      </w:r>
      <w:r w:rsidRPr="00BA5390">
        <w:rPr>
          <w:rFonts w:asciiTheme="minorHAnsi" w:hAnsiTheme="minorHAnsi"/>
        </w:rPr>
        <w:t xml:space="preserve">) for dividend payment to Company’s shareholders which constitutes PLN 0,19 (nineteen </w:t>
      </w:r>
      <w:r w:rsidR="000D3D10">
        <w:rPr>
          <w:rFonts w:asciiTheme="minorHAnsi" w:hAnsiTheme="minorHAnsi"/>
        </w:rPr>
        <w:t>grosz</w:t>
      </w:r>
      <w:r w:rsidRPr="00BA5390">
        <w:rPr>
          <w:rFonts w:asciiTheme="minorHAnsi" w:hAnsiTheme="minorHAnsi"/>
        </w:rPr>
        <w:t xml:space="preserve">) for one share, </w:t>
      </w:r>
    </w:p>
    <w:p w:rsidR="00BA5390" w:rsidRPr="00BA5390" w:rsidRDefault="00BA5390" w:rsidP="00BA5390">
      <w:pPr>
        <w:pStyle w:val="Akapitzlist"/>
        <w:numPr>
          <w:ilvl w:val="0"/>
          <w:numId w:val="12"/>
        </w:numPr>
        <w:spacing w:after="120" w:line="360" w:lineRule="auto"/>
        <w:ind w:left="709" w:hanging="207"/>
        <w:jc w:val="both"/>
        <w:rPr>
          <w:rFonts w:asciiTheme="minorHAnsi" w:hAnsiTheme="minorHAnsi"/>
        </w:rPr>
      </w:pPr>
      <w:r w:rsidRPr="00BA5390">
        <w:rPr>
          <w:rFonts w:asciiTheme="minorHAnsi" w:hAnsiTheme="minorHAnsi"/>
        </w:rPr>
        <w:t xml:space="preserve">allocate </w:t>
      </w:r>
      <w:r w:rsidR="000D3D10">
        <w:rPr>
          <w:rFonts w:asciiTheme="minorHAnsi" w:hAnsiTheme="minorHAnsi"/>
        </w:rPr>
        <w:t xml:space="preserve">the remaining amount of </w:t>
      </w:r>
      <w:r w:rsidRPr="00BA5390">
        <w:rPr>
          <w:rFonts w:asciiTheme="minorHAnsi" w:hAnsiTheme="minorHAnsi"/>
        </w:rPr>
        <w:t xml:space="preserve">PLN </w:t>
      </w:r>
      <w:r w:rsidR="000D3D10">
        <w:rPr>
          <w:rFonts w:asciiTheme="minorHAnsi" w:hAnsiTheme="minorHAnsi"/>
        </w:rPr>
        <w:t>9,544,693.62</w:t>
      </w:r>
      <w:r w:rsidRPr="00BA5390">
        <w:rPr>
          <w:rFonts w:asciiTheme="minorHAnsi" w:hAnsiTheme="minorHAnsi"/>
        </w:rPr>
        <w:t xml:space="preserve"> (</w:t>
      </w:r>
      <w:r w:rsidR="006F4A6D">
        <w:rPr>
          <w:rFonts w:asciiTheme="minorHAnsi" w:hAnsiTheme="minorHAnsi"/>
        </w:rPr>
        <w:t>nine</w:t>
      </w:r>
      <w:r w:rsidRPr="00BA5390">
        <w:rPr>
          <w:rFonts w:asciiTheme="minorHAnsi" w:hAnsiTheme="minorHAnsi"/>
        </w:rPr>
        <w:t xml:space="preserve"> million </w:t>
      </w:r>
      <w:r w:rsidR="006F4A6D">
        <w:rPr>
          <w:rFonts w:asciiTheme="minorHAnsi" w:hAnsiTheme="minorHAnsi"/>
        </w:rPr>
        <w:t>five</w:t>
      </w:r>
      <w:r w:rsidRPr="00BA5390">
        <w:rPr>
          <w:rFonts w:asciiTheme="minorHAnsi" w:hAnsiTheme="minorHAnsi"/>
        </w:rPr>
        <w:t xml:space="preserve"> hundred </w:t>
      </w:r>
      <w:r w:rsidR="006F4A6D">
        <w:rPr>
          <w:rFonts w:asciiTheme="minorHAnsi" w:hAnsiTheme="minorHAnsi"/>
        </w:rPr>
        <w:t>forty four</w:t>
      </w:r>
      <w:r w:rsidRPr="00BA5390">
        <w:rPr>
          <w:rFonts w:asciiTheme="minorHAnsi" w:hAnsiTheme="minorHAnsi"/>
        </w:rPr>
        <w:t xml:space="preserve"> thousands </w:t>
      </w:r>
      <w:r w:rsidR="006B149C">
        <w:rPr>
          <w:rFonts w:asciiTheme="minorHAnsi" w:hAnsiTheme="minorHAnsi"/>
        </w:rPr>
        <w:t>six</w:t>
      </w:r>
      <w:r w:rsidRPr="00BA5390">
        <w:rPr>
          <w:rFonts w:asciiTheme="minorHAnsi" w:hAnsiTheme="minorHAnsi"/>
        </w:rPr>
        <w:t xml:space="preserve"> hundred </w:t>
      </w:r>
      <w:r w:rsidR="006B149C">
        <w:rPr>
          <w:rFonts w:asciiTheme="minorHAnsi" w:hAnsiTheme="minorHAnsi"/>
        </w:rPr>
        <w:t>ninety three</w:t>
      </w:r>
      <w:r w:rsidRPr="00BA5390">
        <w:rPr>
          <w:rFonts w:asciiTheme="minorHAnsi" w:hAnsiTheme="minorHAnsi"/>
        </w:rPr>
        <w:t xml:space="preserve"> and six</w:t>
      </w:r>
      <w:r w:rsidR="006B149C">
        <w:rPr>
          <w:rFonts w:asciiTheme="minorHAnsi" w:hAnsiTheme="minorHAnsi"/>
        </w:rPr>
        <w:t>ty two</w:t>
      </w:r>
      <w:r w:rsidRPr="00BA5390">
        <w:rPr>
          <w:rFonts w:asciiTheme="minorHAnsi" w:hAnsiTheme="minorHAnsi"/>
        </w:rPr>
        <w:t xml:space="preserve"> </w:t>
      </w:r>
      <w:r w:rsidR="006B149C">
        <w:rPr>
          <w:rFonts w:asciiTheme="minorHAnsi" w:hAnsiTheme="minorHAnsi"/>
        </w:rPr>
        <w:t>grosz</w:t>
      </w:r>
      <w:r w:rsidRPr="00BA5390">
        <w:rPr>
          <w:rFonts w:asciiTheme="minorHAnsi" w:hAnsiTheme="minorHAnsi"/>
        </w:rPr>
        <w:t>) to supplementary capital.</w:t>
      </w:r>
    </w:p>
    <w:p w:rsidR="00BA5390" w:rsidRDefault="00BA5390" w:rsidP="001B7E43">
      <w:pPr>
        <w:spacing w:after="0" w:line="240" w:lineRule="auto"/>
        <w:jc w:val="center"/>
        <w:rPr>
          <w:rFonts w:ascii="Calibri" w:eastAsia="Calibri" w:hAnsi="Calibri" w:cs="Times New Roman"/>
          <w:b/>
          <w:lang w:val="en-GB"/>
        </w:rPr>
      </w:pPr>
    </w:p>
    <w:p w:rsidR="00823215" w:rsidRPr="00BA5390" w:rsidRDefault="00823215" w:rsidP="00823215">
      <w:pPr>
        <w:jc w:val="center"/>
        <w:rPr>
          <w:b/>
          <w:lang w:val="en-GB"/>
        </w:rPr>
      </w:pPr>
      <w:r>
        <w:rPr>
          <w:b/>
          <w:lang w:val="en-GB"/>
        </w:rPr>
        <w:t>Section 2</w:t>
      </w:r>
    </w:p>
    <w:p w:rsidR="00823215" w:rsidRDefault="00823215" w:rsidP="00823215">
      <w:pPr>
        <w:pStyle w:val="Akapitzlist"/>
        <w:ind w:left="0"/>
        <w:jc w:val="both"/>
        <w:rPr>
          <w:rFonts w:asciiTheme="minorHAnsi" w:hAnsiTheme="minorHAnsi"/>
        </w:rPr>
      </w:pPr>
      <w:r w:rsidRPr="00823215">
        <w:rPr>
          <w:rFonts w:asciiTheme="minorHAnsi" w:hAnsiTheme="minorHAnsi"/>
        </w:rPr>
        <w:t>Dividend day is set for 28 May 2015</w:t>
      </w:r>
      <w:r>
        <w:rPr>
          <w:rFonts w:asciiTheme="minorHAnsi" w:hAnsiTheme="minorHAnsi"/>
        </w:rPr>
        <w:t>.</w:t>
      </w:r>
    </w:p>
    <w:p w:rsidR="00823215" w:rsidRDefault="00823215" w:rsidP="00823215">
      <w:pPr>
        <w:pStyle w:val="Akapitzlist"/>
        <w:ind w:left="0"/>
        <w:jc w:val="both"/>
        <w:rPr>
          <w:rFonts w:asciiTheme="minorHAnsi" w:hAnsiTheme="minorHAnsi"/>
        </w:rPr>
      </w:pPr>
    </w:p>
    <w:p w:rsidR="00823215" w:rsidRPr="00BA5390" w:rsidRDefault="00823215" w:rsidP="00823215">
      <w:pPr>
        <w:jc w:val="center"/>
        <w:rPr>
          <w:b/>
          <w:lang w:val="en-GB"/>
        </w:rPr>
      </w:pPr>
      <w:r>
        <w:rPr>
          <w:b/>
          <w:lang w:val="en-GB"/>
        </w:rPr>
        <w:t>Section 3</w:t>
      </w:r>
    </w:p>
    <w:p w:rsidR="00823215" w:rsidRPr="00823215" w:rsidRDefault="00823215" w:rsidP="00823215">
      <w:pPr>
        <w:pStyle w:val="Akapitzlist"/>
        <w:ind w:left="0"/>
        <w:jc w:val="both"/>
        <w:rPr>
          <w:rFonts w:asciiTheme="minorHAnsi" w:hAnsiTheme="minorHAnsi"/>
        </w:rPr>
      </w:pPr>
      <w:r>
        <w:rPr>
          <w:rFonts w:asciiTheme="minorHAnsi" w:hAnsiTheme="minorHAnsi"/>
        </w:rPr>
        <w:t>P</w:t>
      </w:r>
      <w:r w:rsidRPr="00823215">
        <w:rPr>
          <w:rFonts w:asciiTheme="minorHAnsi" w:hAnsiTheme="minorHAnsi"/>
        </w:rPr>
        <w:t xml:space="preserve">ay-out date </w:t>
      </w:r>
      <w:r>
        <w:rPr>
          <w:rFonts w:asciiTheme="minorHAnsi" w:hAnsiTheme="minorHAnsi"/>
        </w:rPr>
        <w:t xml:space="preserve">is set </w:t>
      </w:r>
      <w:r w:rsidRPr="00823215">
        <w:rPr>
          <w:rFonts w:asciiTheme="minorHAnsi" w:hAnsiTheme="minorHAnsi"/>
        </w:rPr>
        <w:t>for</w:t>
      </w:r>
      <w:r>
        <w:rPr>
          <w:rFonts w:asciiTheme="minorHAnsi" w:hAnsiTheme="minorHAnsi"/>
        </w:rPr>
        <w:t xml:space="preserve"> 30 July 2015</w:t>
      </w:r>
      <w:r w:rsidRPr="00823215">
        <w:rPr>
          <w:rFonts w:asciiTheme="minorHAnsi" w:hAnsiTheme="minorHAnsi"/>
        </w:rPr>
        <w:t>.</w:t>
      </w:r>
    </w:p>
    <w:p w:rsidR="00823215" w:rsidRDefault="00823215" w:rsidP="001B7E43">
      <w:pPr>
        <w:spacing w:after="0" w:line="240" w:lineRule="auto"/>
        <w:jc w:val="center"/>
        <w:rPr>
          <w:rFonts w:ascii="Calibri" w:eastAsia="Calibri" w:hAnsi="Calibri" w:cs="Times New Roman"/>
          <w:b/>
          <w:lang w:val="en-GB"/>
        </w:rPr>
      </w:pPr>
    </w:p>
    <w:p w:rsidR="00823215" w:rsidRPr="00E279C2" w:rsidRDefault="00823215" w:rsidP="00823215">
      <w:pPr>
        <w:spacing w:line="240" w:lineRule="auto"/>
        <w:jc w:val="center"/>
        <w:rPr>
          <w:rFonts w:ascii="Calibri" w:eastAsia="Calibri" w:hAnsi="Calibri" w:cs="Arial"/>
          <w:b/>
          <w:lang w:val="en-GB"/>
        </w:rPr>
      </w:pPr>
      <w:r>
        <w:rPr>
          <w:rFonts w:ascii="Calibri" w:eastAsia="Calibri" w:hAnsi="Calibri" w:cs="Times New Roman"/>
          <w:b/>
          <w:lang w:val="en-GB"/>
        </w:rPr>
        <w:t>Section 4</w:t>
      </w:r>
    </w:p>
    <w:p w:rsidR="00823215" w:rsidRPr="00E279C2" w:rsidRDefault="00823215" w:rsidP="00823215">
      <w:pPr>
        <w:spacing w:after="120" w:line="240" w:lineRule="auto"/>
        <w:rPr>
          <w:rFonts w:ascii="Calibri" w:eastAsia="Calibri" w:hAnsi="Calibri" w:cs="Arial"/>
          <w:lang w:val="en-GB"/>
        </w:rPr>
      </w:pPr>
      <w:r w:rsidRPr="00E279C2">
        <w:rPr>
          <w:rFonts w:ascii="Calibri" w:eastAsia="Calibri" w:hAnsi="Calibri" w:cs="Times New Roman"/>
          <w:lang w:val="en-GB"/>
        </w:rPr>
        <w:t>The Resolution comes into force as of the day when it was adopted.</w:t>
      </w:r>
    </w:p>
    <w:p w:rsidR="008317D7" w:rsidRDefault="008317D7" w:rsidP="001B7E43">
      <w:pPr>
        <w:spacing w:after="0" w:line="240" w:lineRule="auto"/>
        <w:jc w:val="center"/>
        <w:rPr>
          <w:rFonts w:ascii="Calibri" w:eastAsia="Calibri" w:hAnsi="Calibri" w:cs="Times New Roman"/>
          <w:b/>
          <w:lang w:val="en-GB"/>
        </w:rPr>
      </w:pPr>
    </w:p>
    <w:p w:rsidR="008317D7" w:rsidRDefault="008317D7" w:rsidP="001B7E43">
      <w:pPr>
        <w:spacing w:after="0" w:line="240" w:lineRule="auto"/>
        <w:jc w:val="center"/>
        <w:rPr>
          <w:rFonts w:ascii="Calibri" w:eastAsia="Calibri" w:hAnsi="Calibri" w:cs="Times New Roman"/>
          <w:b/>
          <w:lang w:val="en-GB"/>
        </w:rPr>
      </w:pPr>
    </w:p>
    <w:p w:rsidR="008317D7" w:rsidRPr="0036306B" w:rsidRDefault="008317D7" w:rsidP="008317D7">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 xml:space="preserve">shares amounting for </w:t>
      </w:r>
      <w:r>
        <w:rPr>
          <w:rFonts w:ascii="Calibri" w:eastAsia="Calibri" w:hAnsi="Calibri" w:cs="Times New Roman"/>
          <w:lang w:val="en-GB"/>
        </w:rPr>
        <w:t>91,24</w:t>
      </w:r>
      <w:r w:rsidRPr="0036306B">
        <w:rPr>
          <w:rFonts w:ascii="Calibri" w:eastAsia="Calibri" w:hAnsi="Calibri" w:cs="Times New Roman"/>
          <w:lang w:val="en-GB"/>
        </w:rPr>
        <w:t xml:space="preserve">% of the share capital, out of which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valid votes were placed, including:</w:t>
      </w:r>
    </w:p>
    <w:p w:rsidR="008317D7" w:rsidRPr="0036306B" w:rsidRDefault="008317D7" w:rsidP="008317D7">
      <w:pPr>
        <w:pStyle w:val="Akapitzlist"/>
        <w:numPr>
          <w:ilvl w:val="0"/>
          <w:numId w:val="11"/>
        </w:numPr>
        <w:spacing w:line="240" w:lineRule="auto"/>
        <w:jc w:val="both"/>
      </w:pPr>
      <w:r>
        <w:t>34,303,690</w:t>
      </w:r>
      <w:r w:rsidRPr="0036306B">
        <w:t xml:space="preserve"> votes in favour</w:t>
      </w:r>
    </w:p>
    <w:p w:rsidR="008317D7" w:rsidRPr="0036306B" w:rsidRDefault="008317D7" w:rsidP="008317D7">
      <w:pPr>
        <w:pStyle w:val="Akapitzlist"/>
        <w:numPr>
          <w:ilvl w:val="0"/>
          <w:numId w:val="11"/>
        </w:numPr>
        <w:spacing w:line="240" w:lineRule="auto"/>
        <w:jc w:val="both"/>
      </w:pPr>
      <w:r>
        <w:t>35,069,668</w:t>
      </w:r>
      <w:r w:rsidRPr="0036306B">
        <w:t xml:space="preserve"> votes against</w:t>
      </w:r>
    </w:p>
    <w:p w:rsidR="008317D7" w:rsidRPr="0036306B" w:rsidRDefault="008317D7" w:rsidP="008317D7">
      <w:pPr>
        <w:pStyle w:val="Akapitzlist"/>
        <w:numPr>
          <w:ilvl w:val="0"/>
          <w:numId w:val="11"/>
        </w:numPr>
        <w:spacing w:line="240" w:lineRule="auto"/>
        <w:jc w:val="both"/>
      </w:pPr>
      <w:r>
        <w:t>2,161,734</w:t>
      </w:r>
      <w:r w:rsidRPr="0036306B">
        <w:t xml:space="preserve"> abstained from voting</w:t>
      </w:r>
    </w:p>
    <w:p w:rsidR="008317D7" w:rsidRPr="0036306B" w:rsidRDefault="008317D7" w:rsidP="008317D7">
      <w:pPr>
        <w:spacing w:line="240" w:lineRule="auto"/>
        <w:jc w:val="both"/>
        <w:rPr>
          <w:rFonts w:ascii="Calibri" w:eastAsia="Calibri" w:hAnsi="Calibri" w:cs="Times New Roman"/>
          <w:lang w:val="en-GB"/>
        </w:rPr>
      </w:pPr>
      <w:r w:rsidRPr="0036306B">
        <w:rPr>
          <w:rFonts w:ascii="Calibri" w:eastAsia="Calibri" w:hAnsi="Calibri" w:cs="Times New Roman"/>
          <w:lang w:val="en-GB"/>
        </w:rPr>
        <w:lastRenderedPageBreak/>
        <w:t>There was no opposition.</w:t>
      </w:r>
    </w:p>
    <w:p w:rsidR="008317D7" w:rsidRDefault="008317D7" w:rsidP="008317D7">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the resolution </w:t>
      </w:r>
      <w:r w:rsidRPr="008317D7">
        <w:rPr>
          <w:rFonts w:ascii="Calibri" w:eastAsia="Calibri" w:hAnsi="Calibri" w:cs="Times New Roman"/>
          <w:b/>
          <w:lang w:val="en-GB"/>
        </w:rPr>
        <w:t>has not been</w:t>
      </w:r>
      <w:r w:rsidRPr="0036306B">
        <w:rPr>
          <w:rFonts w:ascii="Calibri" w:eastAsia="Calibri" w:hAnsi="Calibri" w:cs="Times New Roman"/>
          <w:lang w:val="en-GB"/>
        </w:rPr>
        <w:t xml:space="preserve"> adopted.</w:t>
      </w:r>
    </w:p>
    <w:p w:rsidR="008317D7" w:rsidRDefault="008317D7" w:rsidP="008317D7">
      <w:pPr>
        <w:spacing w:line="240" w:lineRule="auto"/>
        <w:jc w:val="both"/>
        <w:rPr>
          <w:rFonts w:ascii="Calibri" w:eastAsia="Calibri" w:hAnsi="Calibri" w:cs="Times New Roman"/>
          <w:lang w:val="en-GB"/>
        </w:rPr>
      </w:pPr>
    </w:p>
    <w:p w:rsidR="008317D7" w:rsidRPr="0036306B" w:rsidRDefault="008317D7" w:rsidP="008317D7">
      <w:pPr>
        <w:spacing w:line="240" w:lineRule="auto"/>
        <w:jc w:val="both"/>
        <w:rPr>
          <w:rFonts w:ascii="Calibri" w:eastAsia="Calibri" w:hAnsi="Calibri" w:cs="Times New Roman"/>
          <w:lang w:val="en-GB"/>
        </w:rPr>
      </w:pPr>
      <w:r w:rsidRPr="005E1CC0">
        <w:rPr>
          <w:rFonts w:ascii="Calibri" w:eastAsia="Calibri" w:hAnsi="Calibri" w:cs="Times New Roman"/>
          <w:lang w:val="en-GB"/>
        </w:rPr>
        <w:t>The Chairman proposed to undertake an open vote of the resolution reads as follows</w:t>
      </w:r>
      <w:r>
        <w:rPr>
          <w:rFonts w:ascii="Calibri" w:eastAsia="Calibri" w:hAnsi="Calibri" w:cs="Times New Roman"/>
          <w:lang w:val="en-GB"/>
        </w:rPr>
        <w:t>:</w:t>
      </w:r>
    </w:p>
    <w:p w:rsidR="008317D7" w:rsidRDefault="008317D7" w:rsidP="001B7E43">
      <w:pPr>
        <w:spacing w:after="0" w:line="240" w:lineRule="auto"/>
        <w:jc w:val="center"/>
        <w:rPr>
          <w:rFonts w:ascii="Calibri" w:eastAsia="Calibri" w:hAnsi="Calibri" w:cs="Times New Roman"/>
          <w:b/>
          <w:lang w:val="en-GB"/>
        </w:rPr>
      </w:pPr>
    </w:p>
    <w:p w:rsidR="00BA5390" w:rsidRDefault="00BA5390" w:rsidP="001B7E43">
      <w:pPr>
        <w:spacing w:after="0" w:line="240" w:lineRule="auto"/>
        <w:jc w:val="center"/>
        <w:rPr>
          <w:rFonts w:ascii="Calibri" w:eastAsia="Calibri" w:hAnsi="Calibri" w:cs="Times New Roman"/>
          <w:b/>
          <w:lang w:val="en-GB"/>
        </w:rPr>
      </w:pPr>
      <w:r w:rsidRPr="00E279C2">
        <w:rPr>
          <w:rFonts w:ascii="Calibri" w:eastAsia="Calibri" w:hAnsi="Calibri" w:cs="Times New Roman"/>
          <w:b/>
          <w:lang w:val="en-GB"/>
        </w:rPr>
        <w:br w:type="page"/>
      </w:r>
    </w:p>
    <w:p w:rsidR="00BA5390" w:rsidRDefault="00BA5390" w:rsidP="001B7E43">
      <w:pPr>
        <w:spacing w:after="0" w:line="240" w:lineRule="auto"/>
        <w:jc w:val="center"/>
        <w:rPr>
          <w:rFonts w:ascii="Calibri" w:eastAsia="Calibri" w:hAnsi="Calibri" w:cs="Times New Roman"/>
          <w:b/>
          <w:lang w:val="en-GB"/>
        </w:rPr>
      </w:pPr>
    </w:p>
    <w:p w:rsidR="001B7E43" w:rsidRPr="00E279C2" w:rsidRDefault="001B7E43" w:rsidP="001B7E43">
      <w:pPr>
        <w:spacing w:after="0" w:line="240" w:lineRule="auto"/>
        <w:jc w:val="center"/>
        <w:rPr>
          <w:rFonts w:ascii="Calibri" w:eastAsia="Calibri" w:hAnsi="Calibri" w:cs="Arial"/>
          <w:b/>
          <w:lang w:val="en-GB"/>
        </w:rPr>
      </w:pPr>
      <w:r w:rsidRPr="00E279C2">
        <w:rPr>
          <w:rFonts w:ascii="Calibri" w:eastAsia="Calibri" w:hAnsi="Calibri" w:cs="Times New Roman"/>
          <w:b/>
          <w:lang w:val="en-GB"/>
        </w:rPr>
        <w:t xml:space="preserve">Resolution No. </w:t>
      </w:r>
      <w:r w:rsidR="008B4D44">
        <w:rPr>
          <w:rFonts w:ascii="Calibri" w:eastAsia="Calibri" w:hAnsi="Calibri" w:cs="Times New Roman"/>
          <w:b/>
          <w:lang w:val="en-GB"/>
        </w:rPr>
        <w:t>8</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spacing w:line="240" w:lineRule="auto"/>
        <w:jc w:val="center"/>
        <w:rPr>
          <w:rFonts w:ascii="Calibri" w:eastAsia="Calibri" w:hAnsi="Calibri" w:cs="Times New Roman"/>
          <w:b/>
          <w:lang w:val="en-GB"/>
        </w:rPr>
      </w:pPr>
      <w:r w:rsidRPr="00E279C2">
        <w:rPr>
          <w:rFonts w:ascii="Calibri" w:eastAsia="Calibri" w:hAnsi="Calibri" w:cs="Times New Roman"/>
          <w:b/>
          <w:lang w:val="en-GB"/>
        </w:rPr>
        <w:t>concerning the distribution of profit for the financial year of 2014</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spacing w:line="240" w:lineRule="auto"/>
        <w:jc w:val="both"/>
        <w:rPr>
          <w:rFonts w:ascii="Calibri" w:eastAsia="Calibri" w:hAnsi="Calibri" w:cs="Times New Roman"/>
          <w:lang w:val="en-GB"/>
        </w:rPr>
      </w:pPr>
      <w:r w:rsidRPr="00E279C2">
        <w:rPr>
          <w:rFonts w:ascii="Calibri" w:eastAsia="Calibri" w:hAnsi="Calibri" w:cs="Times New Roman"/>
          <w:lang w:val="en-GB"/>
        </w:rPr>
        <w:t>Pursuant to Article 395(2)(2) of the Code of Commercial Companies and Article 26.1.b of the Articles of Association of TOYA S.A., the Ordinary General Shareholders’ Meeting of TOYA S.A. decides to distribute the net profit for the financial year of 2014 as follows:</w:t>
      </w:r>
    </w:p>
    <w:p w:rsidR="001B7E43" w:rsidRPr="00E279C2" w:rsidRDefault="001B7E43" w:rsidP="001B7E43">
      <w:pPr>
        <w:spacing w:line="240" w:lineRule="auto"/>
        <w:jc w:val="both"/>
        <w:rPr>
          <w:rFonts w:ascii="Calibri" w:eastAsia="Calibri" w:hAnsi="Calibri" w:cs="Times New Roman"/>
          <w:lang w:val="en-GB"/>
        </w:rPr>
      </w:pPr>
      <w:r w:rsidRPr="00E279C2">
        <w:rPr>
          <w:rFonts w:ascii="Calibri" w:eastAsia="Calibri" w:hAnsi="Calibri" w:cs="Times New Roman"/>
          <w:lang w:val="en-GB"/>
        </w:rPr>
        <w:t>The net profit for the financial year of 2014 of PLN 24,392,612.98 (in words: twenty four million three hundred ninety two thousand six hundred twelve zloty and ninety eight grosz) to be allocated in full to the supplementary capital.</w:t>
      </w:r>
    </w:p>
    <w:p w:rsidR="001B7E43" w:rsidRPr="00E279C2" w:rsidRDefault="001B7E43" w:rsidP="001B7E43">
      <w:pPr>
        <w:widowControl w:val="0"/>
        <w:spacing w:line="240" w:lineRule="auto"/>
        <w:jc w:val="center"/>
        <w:rPr>
          <w:rFonts w:ascii="Calibri" w:eastAsia="Calibri" w:hAnsi="Calibri" w:cs="Times New Roman"/>
          <w:b/>
          <w:lang w:val="en-GB"/>
        </w:rPr>
      </w:pPr>
      <w:r w:rsidRPr="00E279C2">
        <w:rPr>
          <w:rFonts w:ascii="Calibri" w:eastAsia="Calibri" w:hAnsi="Calibri" w:cs="Times New Roman"/>
          <w:b/>
          <w:lang w:val="en-GB"/>
        </w:rPr>
        <w:t>Section 2</w:t>
      </w:r>
    </w:p>
    <w:p w:rsidR="001B7E43" w:rsidRDefault="001B7E43" w:rsidP="001B7E43">
      <w:pPr>
        <w:spacing w:line="240" w:lineRule="auto"/>
        <w:jc w:val="both"/>
        <w:rPr>
          <w:rFonts w:ascii="Calibri" w:eastAsia="Calibri" w:hAnsi="Calibri" w:cs="Times New Roman"/>
          <w:lang w:val="en-GB"/>
        </w:rPr>
      </w:pPr>
      <w:r w:rsidRPr="00E279C2">
        <w:rPr>
          <w:rFonts w:ascii="Calibri" w:eastAsia="Calibri" w:hAnsi="Calibri" w:cs="Times New Roman"/>
          <w:lang w:val="en-GB"/>
        </w:rPr>
        <w:t>The Resolution comes into force as of the day when it was adopted.</w:t>
      </w:r>
    </w:p>
    <w:p w:rsidR="0087289A" w:rsidRDefault="0087289A" w:rsidP="001B7E43">
      <w:pPr>
        <w:spacing w:line="240" w:lineRule="auto"/>
        <w:jc w:val="both"/>
        <w:rPr>
          <w:rFonts w:ascii="Calibri" w:eastAsia="Calibri" w:hAnsi="Calibri" w:cs="Times New Roman"/>
          <w:lang w:val="en-GB"/>
        </w:rPr>
      </w:pPr>
    </w:p>
    <w:p w:rsidR="0087289A" w:rsidRDefault="0087289A" w:rsidP="001B7E43">
      <w:pPr>
        <w:spacing w:line="240" w:lineRule="auto"/>
        <w:jc w:val="both"/>
        <w:rPr>
          <w:rFonts w:ascii="Calibri" w:eastAsia="Calibri" w:hAnsi="Calibri" w:cs="Times New Roman"/>
          <w:lang w:val="en-GB"/>
        </w:rPr>
      </w:pPr>
    </w:p>
    <w:p w:rsidR="0087289A" w:rsidRDefault="0087289A" w:rsidP="001B7E43">
      <w:pPr>
        <w:spacing w:line="240" w:lineRule="auto"/>
        <w:jc w:val="both"/>
        <w:rPr>
          <w:rFonts w:ascii="Calibri" w:eastAsia="Calibri" w:hAnsi="Calibri" w:cs="Times New Roman"/>
          <w:lang w:val="en-GB"/>
        </w:rPr>
      </w:pPr>
    </w:p>
    <w:p w:rsidR="0087289A" w:rsidRPr="0036306B" w:rsidRDefault="0087289A" w:rsidP="0087289A">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 xml:space="preserve">shares amounting for </w:t>
      </w:r>
      <w:r>
        <w:rPr>
          <w:rFonts w:ascii="Calibri" w:eastAsia="Calibri" w:hAnsi="Calibri" w:cs="Times New Roman"/>
          <w:lang w:val="en-GB"/>
        </w:rPr>
        <w:t>91,24</w:t>
      </w:r>
      <w:r w:rsidRPr="0036306B">
        <w:rPr>
          <w:rFonts w:ascii="Calibri" w:eastAsia="Calibri" w:hAnsi="Calibri" w:cs="Times New Roman"/>
          <w:lang w:val="en-GB"/>
        </w:rPr>
        <w:t xml:space="preserve">% of the share capital, out of which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valid votes were placed, including:</w:t>
      </w:r>
    </w:p>
    <w:p w:rsidR="0087289A" w:rsidRPr="0036306B" w:rsidRDefault="0087289A" w:rsidP="0087289A">
      <w:pPr>
        <w:pStyle w:val="Akapitzlist"/>
        <w:numPr>
          <w:ilvl w:val="0"/>
          <w:numId w:val="11"/>
        </w:numPr>
        <w:spacing w:line="240" w:lineRule="auto"/>
        <w:jc w:val="both"/>
      </w:pPr>
      <w:r>
        <w:t>37,231,402</w:t>
      </w:r>
      <w:r w:rsidRPr="0036306B">
        <w:t xml:space="preserve"> votes in favour</w:t>
      </w:r>
    </w:p>
    <w:p w:rsidR="0087289A" w:rsidRPr="0036306B" w:rsidRDefault="0087289A" w:rsidP="0087289A">
      <w:pPr>
        <w:pStyle w:val="Akapitzlist"/>
        <w:numPr>
          <w:ilvl w:val="0"/>
          <w:numId w:val="11"/>
        </w:numPr>
        <w:spacing w:line="240" w:lineRule="auto"/>
        <w:jc w:val="both"/>
      </w:pPr>
      <w:r>
        <w:t>21,620.587</w:t>
      </w:r>
      <w:r w:rsidRPr="0036306B">
        <w:t xml:space="preserve"> votes against</w:t>
      </w:r>
    </w:p>
    <w:p w:rsidR="0087289A" w:rsidRPr="0036306B" w:rsidRDefault="0087289A" w:rsidP="0087289A">
      <w:pPr>
        <w:pStyle w:val="Akapitzlist"/>
        <w:numPr>
          <w:ilvl w:val="0"/>
          <w:numId w:val="11"/>
        </w:numPr>
        <w:spacing w:line="240" w:lineRule="auto"/>
        <w:jc w:val="both"/>
      </w:pPr>
      <w:r>
        <w:t>12,451,701</w:t>
      </w:r>
      <w:r w:rsidRPr="0036306B">
        <w:t xml:space="preserve"> abstained from voting</w:t>
      </w:r>
    </w:p>
    <w:p w:rsidR="0087289A" w:rsidRPr="0036306B" w:rsidRDefault="0087289A" w:rsidP="0087289A">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87289A" w:rsidRDefault="0087289A" w:rsidP="0087289A">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the resolution </w:t>
      </w:r>
      <w:r w:rsidRPr="0087289A">
        <w:rPr>
          <w:rFonts w:ascii="Calibri" w:eastAsia="Calibri" w:hAnsi="Calibri" w:cs="Times New Roman"/>
          <w:lang w:val="en-GB"/>
        </w:rPr>
        <w:t>has been</w:t>
      </w:r>
      <w:r w:rsidRPr="0036306B">
        <w:rPr>
          <w:rFonts w:ascii="Calibri" w:eastAsia="Calibri" w:hAnsi="Calibri" w:cs="Times New Roman"/>
          <w:lang w:val="en-GB"/>
        </w:rPr>
        <w:t xml:space="preserve"> adopted.</w:t>
      </w:r>
    </w:p>
    <w:p w:rsidR="0087289A" w:rsidRDefault="0087289A" w:rsidP="0087289A">
      <w:pPr>
        <w:spacing w:line="240" w:lineRule="auto"/>
        <w:jc w:val="both"/>
        <w:rPr>
          <w:rFonts w:ascii="Calibri" w:eastAsia="Calibri" w:hAnsi="Calibri" w:cs="Times New Roman"/>
          <w:lang w:val="en-GB"/>
        </w:rPr>
      </w:pPr>
    </w:p>
    <w:p w:rsidR="0087289A" w:rsidRPr="0036306B" w:rsidRDefault="0087289A" w:rsidP="0087289A">
      <w:pPr>
        <w:spacing w:line="240" w:lineRule="auto"/>
        <w:jc w:val="both"/>
        <w:rPr>
          <w:rFonts w:ascii="Calibri" w:eastAsia="Calibri" w:hAnsi="Calibri" w:cs="Times New Roman"/>
          <w:lang w:val="en-GB"/>
        </w:rPr>
      </w:pPr>
      <w:r w:rsidRPr="005E1CC0">
        <w:rPr>
          <w:rFonts w:ascii="Calibri" w:eastAsia="Calibri" w:hAnsi="Calibri" w:cs="Times New Roman"/>
          <w:lang w:val="en-GB"/>
        </w:rPr>
        <w:t>The Chairman proposed to undertake an open vote of the resolution reads as follows</w:t>
      </w:r>
      <w:r>
        <w:rPr>
          <w:rFonts w:ascii="Calibri" w:eastAsia="Calibri" w:hAnsi="Calibri" w:cs="Times New Roman"/>
          <w:lang w:val="en-GB"/>
        </w:rPr>
        <w:t>:</w:t>
      </w:r>
    </w:p>
    <w:p w:rsidR="0087289A" w:rsidRPr="00E279C2" w:rsidRDefault="0087289A" w:rsidP="001B7E43">
      <w:pPr>
        <w:spacing w:line="240" w:lineRule="auto"/>
        <w:jc w:val="both"/>
        <w:rPr>
          <w:rFonts w:ascii="Calibri" w:eastAsia="Calibri" w:hAnsi="Calibri" w:cs="Arial"/>
          <w:lang w:val="en-GB"/>
        </w:rPr>
      </w:pPr>
    </w:p>
    <w:p w:rsidR="001B7E43" w:rsidRPr="00E279C2" w:rsidRDefault="001B7E43" w:rsidP="001B7E43">
      <w:pPr>
        <w:spacing w:after="0" w:line="240" w:lineRule="auto"/>
        <w:jc w:val="both"/>
        <w:rPr>
          <w:rFonts w:ascii="Calibri" w:eastAsia="Calibri" w:hAnsi="Calibri" w:cs="Tahoma"/>
          <w:lang w:val="en-GB"/>
        </w:rPr>
      </w:pPr>
    </w:p>
    <w:p w:rsidR="001B7E43" w:rsidRPr="00E279C2" w:rsidRDefault="001B7E43" w:rsidP="001B7E43">
      <w:pPr>
        <w:spacing w:after="0" w:line="240" w:lineRule="auto"/>
        <w:jc w:val="center"/>
        <w:rPr>
          <w:rFonts w:ascii="Calibri" w:eastAsia="Calibri" w:hAnsi="Calibri" w:cs="Arial"/>
          <w:b/>
          <w:lang w:val="en-GB"/>
        </w:rPr>
      </w:pPr>
    </w:p>
    <w:p w:rsidR="001B7E43" w:rsidRPr="00E279C2" w:rsidRDefault="001B7E43" w:rsidP="001B7E43">
      <w:pPr>
        <w:spacing w:after="0" w:line="240" w:lineRule="auto"/>
        <w:jc w:val="center"/>
        <w:rPr>
          <w:rFonts w:ascii="Calibri" w:eastAsia="Calibri" w:hAnsi="Calibri" w:cs="Arial"/>
          <w:b/>
          <w:lang w:val="en-GB"/>
        </w:rPr>
      </w:pPr>
      <w:r w:rsidRPr="00E279C2">
        <w:rPr>
          <w:rFonts w:ascii="Calibri" w:eastAsia="Calibri" w:hAnsi="Calibri" w:cs="Times New Roman"/>
          <w:b/>
          <w:lang w:val="en-GB"/>
        </w:rPr>
        <w:br w:type="page"/>
      </w:r>
      <w:r w:rsidR="0087289A">
        <w:rPr>
          <w:rFonts w:ascii="Calibri" w:eastAsia="Calibri" w:hAnsi="Calibri" w:cs="Times New Roman"/>
          <w:b/>
          <w:lang w:val="en-GB"/>
        </w:rPr>
        <w:lastRenderedPageBreak/>
        <w:t>Resolution No. 9</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spacing w:line="240" w:lineRule="auto"/>
        <w:jc w:val="center"/>
        <w:rPr>
          <w:rFonts w:ascii="Calibri" w:eastAsia="Calibri" w:hAnsi="Calibri" w:cs="Times New Roman"/>
          <w:b/>
          <w:lang w:val="en-GB"/>
        </w:rPr>
      </w:pPr>
      <w:r w:rsidRPr="00E279C2">
        <w:rPr>
          <w:rFonts w:ascii="Calibri" w:eastAsia="Calibri" w:hAnsi="Calibri" w:cs="Times New Roman"/>
          <w:b/>
          <w:lang w:val="en-GB"/>
        </w:rPr>
        <w:t>concerning the examination and approval of the Management Board’s report</w:t>
      </w:r>
      <w:r w:rsidRPr="00E279C2">
        <w:rPr>
          <w:rFonts w:ascii="Calibri" w:eastAsia="Calibri" w:hAnsi="Calibri" w:cs="Times New Roman"/>
          <w:b/>
          <w:lang w:val="en-GB"/>
        </w:rPr>
        <w:br/>
        <w:t xml:space="preserve"> on the activity of the TOYA </w:t>
      </w:r>
      <w:r w:rsidR="00045570">
        <w:rPr>
          <w:rFonts w:ascii="Calibri" w:eastAsia="Calibri" w:hAnsi="Calibri" w:cs="Times New Roman"/>
          <w:b/>
          <w:lang w:val="en-GB"/>
        </w:rPr>
        <w:t>Group</w:t>
      </w:r>
      <w:r w:rsidRPr="00E279C2">
        <w:rPr>
          <w:rFonts w:ascii="Calibri" w:eastAsia="Calibri" w:hAnsi="Calibri" w:cs="Times New Roman"/>
          <w:b/>
          <w:lang w:val="en-GB"/>
        </w:rPr>
        <w:t xml:space="preserve"> in the financial year of 2014</w:t>
      </w:r>
    </w:p>
    <w:p w:rsidR="001B7E43" w:rsidRPr="00E279C2" w:rsidRDefault="001B7E43" w:rsidP="001B7E43">
      <w:pPr>
        <w:spacing w:line="240" w:lineRule="auto"/>
        <w:jc w:val="center"/>
        <w:rPr>
          <w:rFonts w:ascii="Calibri" w:eastAsia="Calibri" w:hAnsi="Calibri" w:cs="Times New Roman"/>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spacing w:line="240" w:lineRule="auto"/>
        <w:jc w:val="both"/>
        <w:rPr>
          <w:rFonts w:ascii="Calibri" w:eastAsia="Calibri" w:hAnsi="Calibri" w:cs="Times New Roman"/>
          <w:lang w:val="en-GB"/>
        </w:rPr>
      </w:pPr>
      <w:r w:rsidRPr="00E279C2">
        <w:rPr>
          <w:rFonts w:ascii="Calibri" w:eastAsia="Calibri" w:hAnsi="Calibri" w:cs="Times New Roman"/>
          <w:lang w:val="en-GB"/>
        </w:rPr>
        <w:t xml:space="preserve">Pursuant to Article 395(5) of the Code of Commercial Companies, having examined it the Ordinary General Shareholders’ Meeting of TOYA S.A. approves the Management Board’s report on the activity </w:t>
      </w:r>
      <w:r w:rsidR="00A52F27">
        <w:rPr>
          <w:rFonts w:ascii="Calibri" w:eastAsia="Calibri" w:hAnsi="Calibri" w:cs="Times New Roman"/>
          <w:lang w:val="en-GB"/>
        </w:rPr>
        <w:t>TOYA Group</w:t>
      </w:r>
      <w:r w:rsidRPr="00E279C2">
        <w:rPr>
          <w:rFonts w:ascii="Calibri" w:eastAsia="Calibri" w:hAnsi="Calibri" w:cs="Times New Roman"/>
          <w:lang w:val="en-GB"/>
        </w:rPr>
        <w:t xml:space="preserve"> in 2014.  </w:t>
      </w:r>
    </w:p>
    <w:p w:rsidR="001B7E43" w:rsidRPr="00E279C2" w:rsidRDefault="001B7E43" w:rsidP="001B7E43">
      <w:pPr>
        <w:spacing w:line="240" w:lineRule="auto"/>
        <w:contextualSpacing/>
        <w:jc w:val="center"/>
        <w:rPr>
          <w:rFonts w:ascii="Calibri" w:eastAsia="Calibri" w:hAnsi="Calibri" w:cs="Times New Roman"/>
          <w:b/>
          <w:lang w:val="en-GB"/>
        </w:rPr>
      </w:pPr>
      <w:r w:rsidRPr="00E279C2">
        <w:rPr>
          <w:rFonts w:ascii="Calibri" w:eastAsia="Calibri" w:hAnsi="Calibri" w:cs="Times New Roman"/>
          <w:b/>
          <w:lang w:val="en-GB"/>
        </w:rPr>
        <w:t>Section 2</w:t>
      </w:r>
    </w:p>
    <w:p w:rsidR="001B7E43" w:rsidRPr="00E279C2" w:rsidRDefault="001B7E43" w:rsidP="001B7E43">
      <w:pPr>
        <w:spacing w:line="240" w:lineRule="auto"/>
        <w:rPr>
          <w:rFonts w:ascii="Calibri" w:eastAsia="Calibri" w:hAnsi="Calibri" w:cs="Times New Roman"/>
          <w:lang w:val="en-GB"/>
        </w:rPr>
      </w:pPr>
      <w:r w:rsidRPr="00E279C2">
        <w:rPr>
          <w:rFonts w:ascii="Calibri" w:eastAsia="Calibri" w:hAnsi="Calibri" w:cs="Times New Roman"/>
          <w:lang w:val="en-GB"/>
        </w:rPr>
        <w:t>The Resolution comes into force as of the day when it was adopted.</w:t>
      </w:r>
    </w:p>
    <w:p w:rsidR="001B7E43" w:rsidRDefault="001B7E43" w:rsidP="001B7E43">
      <w:pPr>
        <w:spacing w:after="0" w:line="240" w:lineRule="auto"/>
        <w:jc w:val="both"/>
        <w:rPr>
          <w:rFonts w:ascii="Calibri" w:eastAsia="Calibri" w:hAnsi="Calibri" w:cs="Tahoma"/>
          <w:lang w:val="en-GB"/>
        </w:rPr>
      </w:pPr>
    </w:p>
    <w:p w:rsidR="00045570" w:rsidRDefault="00045570" w:rsidP="001B7E43">
      <w:pPr>
        <w:spacing w:after="0" w:line="240" w:lineRule="auto"/>
        <w:jc w:val="both"/>
        <w:rPr>
          <w:rFonts w:ascii="Calibri" w:eastAsia="Calibri" w:hAnsi="Calibri" w:cs="Tahoma"/>
          <w:lang w:val="en-GB"/>
        </w:rPr>
      </w:pPr>
    </w:p>
    <w:p w:rsidR="00045570" w:rsidRDefault="00045570" w:rsidP="001B7E43">
      <w:pPr>
        <w:spacing w:after="0" w:line="240" w:lineRule="auto"/>
        <w:jc w:val="both"/>
        <w:rPr>
          <w:rFonts w:ascii="Calibri" w:eastAsia="Calibri" w:hAnsi="Calibri" w:cs="Tahoma"/>
          <w:lang w:val="en-GB"/>
        </w:rPr>
      </w:pPr>
    </w:p>
    <w:p w:rsidR="00045570" w:rsidRPr="0036306B" w:rsidRDefault="00045570" w:rsidP="00045570">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 xml:space="preserve">shares amounting for </w:t>
      </w:r>
      <w:r>
        <w:rPr>
          <w:rFonts w:ascii="Calibri" w:eastAsia="Calibri" w:hAnsi="Calibri" w:cs="Times New Roman"/>
          <w:lang w:val="en-GB"/>
        </w:rPr>
        <w:t>91,24</w:t>
      </w:r>
      <w:r w:rsidRPr="0036306B">
        <w:rPr>
          <w:rFonts w:ascii="Calibri" w:eastAsia="Calibri" w:hAnsi="Calibri" w:cs="Times New Roman"/>
          <w:lang w:val="en-GB"/>
        </w:rPr>
        <w:t xml:space="preserve">% of the share capital, out of which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valid votes were placed, including:</w:t>
      </w:r>
    </w:p>
    <w:p w:rsidR="00045570" w:rsidRPr="0036306B" w:rsidRDefault="008A2A28" w:rsidP="00045570">
      <w:pPr>
        <w:pStyle w:val="Akapitzlist"/>
        <w:numPr>
          <w:ilvl w:val="0"/>
          <w:numId w:val="11"/>
        </w:numPr>
        <w:spacing w:line="240" w:lineRule="auto"/>
        <w:jc w:val="both"/>
      </w:pPr>
      <w:r>
        <w:t>71,303,690</w:t>
      </w:r>
      <w:r w:rsidR="00045570" w:rsidRPr="0036306B">
        <w:t xml:space="preserve"> votes in favour</w:t>
      </w:r>
    </w:p>
    <w:p w:rsidR="00045570" w:rsidRPr="0036306B" w:rsidRDefault="00045570" w:rsidP="00045570">
      <w:pPr>
        <w:pStyle w:val="Akapitzlist"/>
        <w:numPr>
          <w:ilvl w:val="0"/>
          <w:numId w:val="11"/>
        </w:numPr>
        <w:spacing w:line="240" w:lineRule="auto"/>
        <w:jc w:val="both"/>
      </w:pPr>
      <w:r w:rsidRPr="0036306B">
        <w:t>0 votes against</w:t>
      </w:r>
    </w:p>
    <w:p w:rsidR="00045570" w:rsidRPr="0036306B" w:rsidRDefault="00045570" w:rsidP="00045570">
      <w:pPr>
        <w:pStyle w:val="Akapitzlist"/>
        <w:numPr>
          <w:ilvl w:val="0"/>
          <w:numId w:val="11"/>
        </w:numPr>
        <w:spacing w:line="240" w:lineRule="auto"/>
        <w:jc w:val="both"/>
      </w:pPr>
      <w:r w:rsidRPr="0036306B">
        <w:t>0 abstained from voting</w:t>
      </w:r>
    </w:p>
    <w:p w:rsidR="00045570" w:rsidRPr="0036306B" w:rsidRDefault="00045570" w:rsidP="00045570">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045570" w:rsidRDefault="00045570" w:rsidP="00045570">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045570" w:rsidRDefault="00045570" w:rsidP="001B7E43">
      <w:pPr>
        <w:spacing w:after="0" w:line="240" w:lineRule="auto"/>
        <w:jc w:val="both"/>
        <w:rPr>
          <w:rFonts w:ascii="Calibri" w:eastAsia="Calibri" w:hAnsi="Calibri" w:cs="Tahoma"/>
          <w:lang w:val="en-GB"/>
        </w:rPr>
      </w:pPr>
    </w:p>
    <w:p w:rsidR="00045570" w:rsidRDefault="00045570" w:rsidP="001B7E43">
      <w:pPr>
        <w:spacing w:after="0" w:line="240" w:lineRule="auto"/>
        <w:jc w:val="both"/>
        <w:rPr>
          <w:rFonts w:ascii="Calibri" w:eastAsia="Calibri" w:hAnsi="Calibri" w:cs="Tahoma"/>
          <w:lang w:val="en-GB"/>
        </w:rPr>
      </w:pPr>
      <w:r>
        <w:rPr>
          <w:rFonts w:ascii="Calibri" w:eastAsia="Calibri" w:hAnsi="Calibri" w:cs="Tahoma"/>
          <w:lang w:val="en-GB"/>
        </w:rPr>
        <w:t xml:space="preserve">Then the consolidated financial statement of TOYA Group for 2014 was examined. </w:t>
      </w:r>
    </w:p>
    <w:p w:rsidR="00045570" w:rsidRDefault="00045570" w:rsidP="001B7E43">
      <w:pPr>
        <w:spacing w:after="0" w:line="240" w:lineRule="auto"/>
        <w:jc w:val="both"/>
        <w:rPr>
          <w:rFonts w:ascii="Calibri" w:eastAsia="Calibri" w:hAnsi="Calibri" w:cs="Tahoma"/>
          <w:lang w:val="en-GB"/>
        </w:rPr>
      </w:pPr>
    </w:p>
    <w:p w:rsidR="00045570" w:rsidRPr="00E279C2" w:rsidRDefault="00045570" w:rsidP="001B7E43">
      <w:pPr>
        <w:spacing w:after="0" w:line="240" w:lineRule="auto"/>
        <w:jc w:val="both"/>
        <w:rPr>
          <w:rFonts w:ascii="Calibri" w:eastAsia="Calibri" w:hAnsi="Calibri" w:cs="Tahoma"/>
          <w:lang w:val="en-GB"/>
        </w:rPr>
      </w:pPr>
      <w:r>
        <w:rPr>
          <w:rFonts w:ascii="Calibri" w:eastAsia="Calibri" w:hAnsi="Calibri" w:cs="Tahoma"/>
          <w:lang w:val="en-GB"/>
        </w:rPr>
        <w:t xml:space="preserve">After the consolidated financial statement of TOYA Group was examined, </w:t>
      </w:r>
      <w:r>
        <w:rPr>
          <w:rFonts w:ascii="Calibri" w:eastAsia="Calibri" w:hAnsi="Calibri" w:cs="Times New Roman"/>
          <w:lang w:val="en-GB"/>
        </w:rPr>
        <w:t>t</w:t>
      </w:r>
      <w:r w:rsidRPr="005E1CC0">
        <w:rPr>
          <w:rFonts w:ascii="Calibri" w:eastAsia="Calibri" w:hAnsi="Calibri" w:cs="Times New Roman"/>
          <w:lang w:val="en-GB"/>
        </w:rPr>
        <w:t>he Chairman proposed to undertake an open vote of the resolution reads as follows</w:t>
      </w:r>
      <w:r>
        <w:rPr>
          <w:rFonts w:ascii="Calibri" w:eastAsia="Calibri" w:hAnsi="Calibri" w:cs="Times New Roman"/>
          <w:lang w:val="en-GB"/>
        </w:rPr>
        <w:t>:</w:t>
      </w:r>
    </w:p>
    <w:p w:rsidR="001B7E43" w:rsidRPr="00E279C2" w:rsidRDefault="001B7E43" w:rsidP="001B7E43">
      <w:pPr>
        <w:spacing w:line="240" w:lineRule="auto"/>
        <w:jc w:val="center"/>
        <w:rPr>
          <w:rFonts w:ascii="Calibri" w:eastAsia="Calibri" w:hAnsi="Calibri" w:cs="Arial"/>
          <w:b/>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br w:type="page"/>
      </w:r>
      <w:r w:rsidR="008F432C">
        <w:rPr>
          <w:rFonts w:ascii="Calibri" w:eastAsia="Calibri" w:hAnsi="Calibri" w:cs="Times New Roman"/>
          <w:b/>
          <w:lang w:val="en-GB"/>
        </w:rPr>
        <w:lastRenderedPageBreak/>
        <w:t>Resolution No. 10</w:t>
      </w:r>
    </w:p>
    <w:p w:rsidR="001B7E43" w:rsidRPr="00E279C2" w:rsidRDefault="001B7E43" w:rsidP="001B7E43">
      <w:pPr>
        <w:spacing w:after="0"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after="0"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after="0"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spacing w:after="0" w:line="240" w:lineRule="auto"/>
        <w:jc w:val="center"/>
        <w:rPr>
          <w:rFonts w:ascii="Calibri" w:eastAsia="Calibri" w:hAnsi="Calibri" w:cs="Times New Roman"/>
          <w:b/>
          <w:lang w:val="en-GB"/>
        </w:rPr>
      </w:pPr>
      <w:r w:rsidRPr="00E279C2">
        <w:rPr>
          <w:rFonts w:ascii="Calibri" w:eastAsia="Calibri" w:hAnsi="Calibri" w:cs="Times New Roman"/>
          <w:b/>
          <w:lang w:val="en-GB"/>
        </w:rPr>
        <w:t xml:space="preserve">concerning the examination and approval of the consolidated financial statements of the TOYA </w:t>
      </w:r>
      <w:r w:rsidR="008F432C">
        <w:rPr>
          <w:rFonts w:ascii="Calibri" w:eastAsia="Calibri" w:hAnsi="Calibri" w:cs="Times New Roman"/>
          <w:b/>
          <w:lang w:val="en-GB"/>
        </w:rPr>
        <w:t xml:space="preserve">Group </w:t>
      </w:r>
      <w:r w:rsidRPr="00E279C2">
        <w:rPr>
          <w:rFonts w:ascii="Calibri" w:eastAsia="Calibri" w:hAnsi="Calibri" w:cs="Times New Roman"/>
          <w:b/>
          <w:lang w:val="en-GB"/>
        </w:rPr>
        <w:t>for the financial year of 2014</w:t>
      </w:r>
    </w:p>
    <w:p w:rsidR="008F432C" w:rsidRDefault="008F432C" w:rsidP="001B7E43">
      <w:pPr>
        <w:spacing w:line="240" w:lineRule="auto"/>
        <w:jc w:val="center"/>
        <w:rPr>
          <w:rFonts w:ascii="Calibri" w:eastAsia="Calibri" w:hAnsi="Calibri" w:cs="Times New Roman"/>
          <w:b/>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spacing w:line="240" w:lineRule="auto"/>
        <w:jc w:val="both"/>
        <w:rPr>
          <w:rFonts w:ascii="Calibri" w:eastAsia="Calibri" w:hAnsi="Calibri" w:cs="Times New Roman"/>
          <w:lang w:val="en-GB"/>
        </w:rPr>
      </w:pPr>
      <w:r w:rsidRPr="00E279C2">
        <w:rPr>
          <w:rFonts w:ascii="Calibri" w:eastAsia="Calibri" w:hAnsi="Calibri" w:cs="Times New Roman"/>
          <w:lang w:val="en-GB"/>
        </w:rPr>
        <w:t xml:space="preserve">Pursuant to Article 395(5) of the Code of Commercial Companies, in connection with Article 63c(4) of the Act on Accounting, having examined it the Ordinary General Shareholders’ Meeting of TOYA S.A. decides to approve the consolidated financial statements of the TOYA </w:t>
      </w:r>
      <w:r w:rsidR="008F432C">
        <w:rPr>
          <w:rFonts w:ascii="Calibri" w:eastAsia="Calibri" w:hAnsi="Calibri" w:cs="Times New Roman"/>
          <w:lang w:val="en-GB"/>
        </w:rPr>
        <w:t>Group</w:t>
      </w:r>
      <w:r w:rsidRPr="00E279C2">
        <w:rPr>
          <w:rFonts w:ascii="Calibri" w:eastAsia="Calibri" w:hAnsi="Calibri" w:cs="Times New Roman"/>
          <w:lang w:val="en-GB"/>
        </w:rPr>
        <w:t xml:space="preserve"> prepared as at 31 December 2014, composed of:</w:t>
      </w:r>
    </w:p>
    <w:p w:rsidR="001B7E43" w:rsidRPr="00E279C2" w:rsidRDefault="001B7E43" w:rsidP="001B7E43">
      <w:pPr>
        <w:widowControl w:val="0"/>
        <w:numPr>
          <w:ilvl w:val="0"/>
          <w:numId w:val="7"/>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Consolidated statement of financial position made as at 31 December 2014 which on the side of assets and liabilities and equity shows an amount of PLN 208,338</w:t>
      </w:r>
      <w:r w:rsidR="008A2A28">
        <w:rPr>
          <w:rFonts w:ascii="Calibri" w:eastAsia="Calibri" w:hAnsi="Calibri" w:cs="Times New Roman"/>
          <w:lang w:val="en-GB"/>
        </w:rPr>
        <w:t xml:space="preserve"> </w:t>
      </w:r>
      <w:r w:rsidR="008A2A28">
        <w:rPr>
          <w:rFonts w:ascii="Calibri" w:eastAsia="Calibri" w:hAnsi="Calibri" w:cs="Times New Roman"/>
          <w:lang w:val="en-GB"/>
        </w:rPr>
        <w:t>thousand</w:t>
      </w:r>
      <w:r w:rsidRPr="00E279C2">
        <w:rPr>
          <w:rFonts w:ascii="Calibri" w:eastAsia="Calibri" w:hAnsi="Calibri" w:cs="Times New Roman"/>
          <w:lang w:val="en-GB"/>
        </w:rPr>
        <w:t xml:space="preserve"> (in words: two hundred eight million three hundred thirty eight thousand);</w:t>
      </w:r>
    </w:p>
    <w:p w:rsidR="001B7E43" w:rsidRPr="00E279C2" w:rsidRDefault="001B7E43" w:rsidP="001B7E43">
      <w:pPr>
        <w:widowControl w:val="0"/>
        <w:numPr>
          <w:ilvl w:val="0"/>
          <w:numId w:val="7"/>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Consolidated statement of comprehensive income for the period from 1 January 2014 to 31 December 2014 showing comprehensive income of PLN 28,379</w:t>
      </w:r>
      <w:r w:rsidR="008A2A28">
        <w:rPr>
          <w:rFonts w:ascii="Calibri" w:eastAsia="Calibri" w:hAnsi="Calibri" w:cs="Times New Roman"/>
          <w:lang w:val="en-GB"/>
        </w:rPr>
        <w:t xml:space="preserve"> </w:t>
      </w:r>
      <w:r w:rsidR="008A2A28">
        <w:rPr>
          <w:rFonts w:ascii="Calibri" w:eastAsia="Calibri" w:hAnsi="Calibri" w:cs="Times New Roman"/>
          <w:lang w:val="en-GB"/>
        </w:rPr>
        <w:t>thousand</w:t>
      </w:r>
      <w:r w:rsidRPr="00E279C2">
        <w:rPr>
          <w:rFonts w:ascii="Calibri" w:eastAsia="Calibri" w:hAnsi="Calibri" w:cs="Times New Roman"/>
          <w:lang w:val="en-GB"/>
        </w:rPr>
        <w:t xml:space="preserve"> (in words: twenty eight million three hundred seventy nine thousand);</w:t>
      </w:r>
    </w:p>
    <w:p w:rsidR="001B7E43" w:rsidRPr="00E279C2" w:rsidRDefault="001B7E43" w:rsidP="001B7E43">
      <w:pPr>
        <w:widowControl w:val="0"/>
        <w:numPr>
          <w:ilvl w:val="0"/>
          <w:numId w:val="7"/>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Consolidated statement of changes in equity for the period from 1 January 2014 to 31 December 2014;</w:t>
      </w:r>
    </w:p>
    <w:p w:rsidR="001B7E43" w:rsidRPr="00E279C2" w:rsidRDefault="001B7E43" w:rsidP="001B7E43">
      <w:pPr>
        <w:widowControl w:val="0"/>
        <w:numPr>
          <w:ilvl w:val="0"/>
          <w:numId w:val="7"/>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Consolidated cash flow statement for the period from 1 January 2014 to 31 December 2014;</w:t>
      </w:r>
    </w:p>
    <w:p w:rsidR="001B7E43" w:rsidRPr="00E279C2" w:rsidRDefault="001B7E43" w:rsidP="001B7E43">
      <w:pPr>
        <w:widowControl w:val="0"/>
        <w:numPr>
          <w:ilvl w:val="0"/>
          <w:numId w:val="7"/>
        </w:numPr>
        <w:spacing w:after="120" w:line="240" w:lineRule="auto"/>
        <w:contextualSpacing/>
        <w:jc w:val="both"/>
        <w:rPr>
          <w:rFonts w:ascii="Calibri" w:eastAsia="Calibri" w:hAnsi="Calibri" w:cs="Times New Roman"/>
          <w:lang w:val="en-GB"/>
        </w:rPr>
      </w:pPr>
      <w:r w:rsidRPr="00E279C2">
        <w:rPr>
          <w:rFonts w:ascii="Calibri" w:eastAsia="Calibri" w:hAnsi="Calibri" w:cs="Times New Roman"/>
          <w:lang w:val="en-GB"/>
        </w:rPr>
        <w:t xml:space="preserve">Note on accounting policies as adopted and other explanations. </w:t>
      </w:r>
    </w:p>
    <w:p w:rsidR="008F432C" w:rsidRDefault="008F432C" w:rsidP="001B7E43">
      <w:pPr>
        <w:widowControl w:val="0"/>
        <w:spacing w:line="240" w:lineRule="auto"/>
        <w:jc w:val="center"/>
        <w:rPr>
          <w:rFonts w:ascii="Calibri" w:eastAsia="Calibri" w:hAnsi="Calibri" w:cs="Times New Roman"/>
          <w:b/>
          <w:lang w:val="en-GB"/>
        </w:rPr>
      </w:pPr>
    </w:p>
    <w:p w:rsidR="001B7E43" w:rsidRPr="00E279C2" w:rsidRDefault="001B7E43" w:rsidP="001B7E43">
      <w:pPr>
        <w:widowControl w:val="0"/>
        <w:spacing w:line="240" w:lineRule="auto"/>
        <w:jc w:val="center"/>
        <w:rPr>
          <w:rFonts w:ascii="Calibri" w:eastAsia="Calibri" w:hAnsi="Calibri" w:cs="Times New Roman"/>
          <w:b/>
          <w:lang w:val="en-GB"/>
        </w:rPr>
      </w:pPr>
      <w:r w:rsidRPr="00E279C2">
        <w:rPr>
          <w:rFonts w:ascii="Calibri" w:eastAsia="Calibri" w:hAnsi="Calibri" w:cs="Times New Roman"/>
          <w:b/>
          <w:lang w:val="en-GB"/>
        </w:rPr>
        <w:t>Section 2</w:t>
      </w:r>
    </w:p>
    <w:p w:rsidR="001B7E43" w:rsidRPr="00E279C2" w:rsidRDefault="001B7E43" w:rsidP="001B7E43">
      <w:pPr>
        <w:spacing w:line="240" w:lineRule="auto"/>
        <w:rPr>
          <w:rFonts w:ascii="Calibri" w:eastAsia="Calibri" w:hAnsi="Calibri" w:cs="Times New Roman"/>
          <w:lang w:val="en-GB"/>
        </w:rPr>
      </w:pPr>
      <w:r w:rsidRPr="00E279C2">
        <w:rPr>
          <w:rFonts w:ascii="Calibri" w:eastAsia="Calibri" w:hAnsi="Calibri" w:cs="Times New Roman"/>
          <w:lang w:val="en-GB"/>
        </w:rPr>
        <w:t>The Resolution comes into force as of the day when it was adopted.</w:t>
      </w:r>
    </w:p>
    <w:p w:rsidR="001B7E43" w:rsidRDefault="001B7E43" w:rsidP="001B7E43">
      <w:pPr>
        <w:spacing w:after="0" w:line="240" w:lineRule="auto"/>
        <w:jc w:val="both"/>
        <w:rPr>
          <w:rFonts w:ascii="Calibri" w:eastAsia="Calibri" w:hAnsi="Calibri" w:cs="Tahoma"/>
          <w:lang w:val="en-GB"/>
        </w:rPr>
      </w:pPr>
    </w:p>
    <w:p w:rsidR="008F432C" w:rsidRDefault="008F432C" w:rsidP="001B7E43">
      <w:pPr>
        <w:spacing w:after="0" w:line="240" w:lineRule="auto"/>
        <w:jc w:val="both"/>
        <w:rPr>
          <w:rFonts w:ascii="Calibri" w:eastAsia="Calibri" w:hAnsi="Calibri" w:cs="Tahoma"/>
          <w:lang w:val="en-GB"/>
        </w:rPr>
      </w:pPr>
    </w:p>
    <w:p w:rsidR="008F432C" w:rsidRDefault="008F432C" w:rsidP="001B7E43">
      <w:pPr>
        <w:spacing w:after="0" w:line="240" w:lineRule="auto"/>
        <w:jc w:val="both"/>
        <w:rPr>
          <w:rFonts w:ascii="Calibri" w:eastAsia="Calibri" w:hAnsi="Calibri" w:cs="Tahoma"/>
          <w:lang w:val="en-GB"/>
        </w:rPr>
      </w:pPr>
    </w:p>
    <w:p w:rsidR="008F432C" w:rsidRPr="0036306B" w:rsidRDefault="008F432C" w:rsidP="008F432C">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 xml:space="preserve">shares amounting for </w:t>
      </w:r>
      <w:r>
        <w:rPr>
          <w:rFonts w:ascii="Calibri" w:eastAsia="Calibri" w:hAnsi="Calibri" w:cs="Times New Roman"/>
          <w:lang w:val="en-GB"/>
        </w:rPr>
        <w:t>91,24</w:t>
      </w:r>
      <w:r w:rsidRPr="0036306B">
        <w:rPr>
          <w:rFonts w:ascii="Calibri" w:eastAsia="Calibri" w:hAnsi="Calibri" w:cs="Times New Roman"/>
          <w:lang w:val="en-GB"/>
        </w:rPr>
        <w:t xml:space="preserve">% of the share capital, out of which </w:t>
      </w:r>
      <w:r w:rsidR="008A2A28">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valid votes were placed, including:</w:t>
      </w:r>
    </w:p>
    <w:p w:rsidR="008F432C" w:rsidRPr="0036306B" w:rsidRDefault="008A2A28" w:rsidP="008F432C">
      <w:pPr>
        <w:pStyle w:val="Akapitzlist"/>
        <w:numPr>
          <w:ilvl w:val="0"/>
          <w:numId w:val="11"/>
        </w:numPr>
        <w:spacing w:line="240" w:lineRule="auto"/>
        <w:jc w:val="both"/>
      </w:pPr>
      <w:r>
        <w:t>71,303,690</w:t>
      </w:r>
      <w:r w:rsidR="008F432C" w:rsidRPr="0036306B">
        <w:t xml:space="preserve"> votes in favour</w:t>
      </w:r>
    </w:p>
    <w:p w:rsidR="008F432C" w:rsidRPr="0036306B" w:rsidRDefault="008F432C" w:rsidP="008F432C">
      <w:pPr>
        <w:pStyle w:val="Akapitzlist"/>
        <w:numPr>
          <w:ilvl w:val="0"/>
          <w:numId w:val="11"/>
        </w:numPr>
        <w:spacing w:line="240" w:lineRule="auto"/>
        <w:jc w:val="both"/>
      </w:pPr>
      <w:r w:rsidRPr="0036306B">
        <w:t>0 votes against</w:t>
      </w:r>
    </w:p>
    <w:p w:rsidR="008F432C" w:rsidRPr="0036306B" w:rsidRDefault="008F432C" w:rsidP="008F432C">
      <w:pPr>
        <w:pStyle w:val="Akapitzlist"/>
        <w:numPr>
          <w:ilvl w:val="0"/>
          <w:numId w:val="11"/>
        </w:numPr>
        <w:spacing w:line="240" w:lineRule="auto"/>
        <w:jc w:val="both"/>
      </w:pPr>
      <w:r w:rsidRPr="0036306B">
        <w:t>0 abstained from voting</w:t>
      </w:r>
    </w:p>
    <w:p w:rsidR="008F432C" w:rsidRPr="0036306B" w:rsidRDefault="008F432C" w:rsidP="008F432C">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8F432C" w:rsidRDefault="008F432C" w:rsidP="008F432C">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8F432C" w:rsidRPr="00B60090" w:rsidRDefault="008F432C" w:rsidP="00B60090">
      <w:pPr>
        <w:spacing w:line="240" w:lineRule="auto"/>
        <w:jc w:val="both"/>
        <w:rPr>
          <w:rFonts w:ascii="Calibri" w:eastAsia="Calibri" w:hAnsi="Calibri" w:cs="Times New Roman"/>
          <w:lang w:val="en-GB"/>
        </w:rPr>
      </w:pPr>
    </w:p>
    <w:p w:rsidR="000D3E1D" w:rsidRPr="00B60090" w:rsidRDefault="00B60090" w:rsidP="00B60090">
      <w:pPr>
        <w:spacing w:line="240" w:lineRule="auto"/>
        <w:jc w:val="both"/>
        <w:rPr>
          <w:rFonts w:ascii="Calibri" w:eastAsia="Calibri" w:hAnsi="Calibri" w:cs="Times New Roman"/>
          <w:lang w:val="en-GB"/>
        </w:rPr>
      </w:pPr>
      <w:r w:rsidRPr="00B60090">
        <w:rPr>
          <w:rFonts w:ascii="Calibri" w:eastAsia="Calibri" w:hAnsi="Calibri" w:cs="Times New Roman"/>
          <w:lang w:val="en-GB"/>
        </w:rPr>
        <w:t>Next</w:t>
      </w:r>
      <w:r w:rsidRPr="00B60090">
        <w:rPr>
          <w:rFonts w:ascii="Calibri" w:eastAsia="Calibri" w:hAnsi="Calibri" w:cs="Times New Roman"/>
          <w:lang w:val="en-GB"/>
        </w:rPr>
        <w:t xml:space="preserve"> </w:t>
      </w:r>
      <w:r w:rsidRPr="00B60090">
        <w:rPr>
          <w:rFonts w:ascii="Calibri" w:eastAsia="Calibri" w:hAnsi="Calibri" w:cs="Times New Roman"/>
          <w:lang w:val="en-GB"/>
        </w:rPr>
        <w:t>the Chairman</w:t>
      </w:r>
      <w:r w:rsidRPr="00B60090">
        <w:rPr>
          <w:rFonts w:ascii="Calibri" w:eastAsia="Calibri" w:hAnsi="Calibri" w:cs="Times New Roman"/>
          <w:lang w:val="en-GB"/>
        </w:rPr>
        <w:t xml:space="preserve"> </w:t>
      </w:r>
      <w:r w:rsidRPr="00B60090">
        <w:rPr>
          <w:rFonts w:ascii="Calibri" w:eastAsia="Calibri" w:hAnsi="Calibri" w:cs="Times New Roman"/>
          <w:lang w:val="en-GB"/>
        </w:rPr>
        <w:t>proposed to undertake</w:t>
      </w:r>
      <w:r w:rsidRPr="00B60090">
        <w:rPr>
          <w:rFonts w:ascii="Calibri" w:eastAsia="Calibri" w:hAnsi="Calibri" w:cs="Times New Roman"/>
          <w:lang w:val="en-GB"/>
        </w:rPr>
        <w:t xml:space="preserve"> </w:t>
      </w:r>
      <w:r w:rsidRPr="00B60090">
        <w:rPr>
          <w:rFonts w:ascii="Calibri" w:eastAsia="Calibri" w:hAnsi="Calibri" w:cs="Times New Roman"/>
          <w:lang w:val="en-GB"/>
        </w:rPr>
        <w:t>in a secret ballot</w:t>
      </w:r>
      <w:r w:rsidRPr="00B60090">
        <w:rPr>
          <w:rFonts w:ascii="Calibri" w:eastAsia="Calibri" w:hAnsi="Calibri" w:cs="Times New Roman"/>
          <w:lang w:val="en-GB"/>
        </w:rPr>
        <w:t xml:space="preserve"> </w:t>
      </w:r>
      <w:r w:rsidRPr="00B60090">
        <w:rPr>
          <w:rFonts w:ascii="Calibri" w:eastAsia="Calibri" w:hAnsi="Calibri" w:cs="Times New Roman"/>
          <w:lang w:val="en-GB"/>
        </w:rPr>
        <w:t>of the resolution</w:t>
      </w:r>
      <w:r w:rsidRPr="00B60090">
        <w:rPr>
          <w:rFonts w:ascii="Calibri" w:eastAsia="Calibri" w:hAnsi="Calibri" w:cs="Times New Roman"/>
          <w:lang w:val="en-GB"/>
        </w:rPr>
        <w:t xml:space="preserve"> </w:t>
      </w:r>
      <w:r w:rsidRPr="00B60090">
        <w:rPr>
          <w:rFonts w:ascii="Calibri" w:eastAsia="Calibri" w:hAnsi="Calibri" w:cs="Times New Roman"/>
          <w:lang w:val="en-GB"/>
        </w:rPr>
        <w:t>reads as follows</w:t>
      </w:r>
      <w:r>
        <w:rPr>
          <w:rFonts w:ascii="Calibri" w:eastAsia="Calibri" w:hAnsi="Calibri" w:cs="Times New Roman"/>
          <w:lang w:val="en-GB"/>
        </w:rPr>
        <w:t>:</w:t>
      </w:r>
    </w:p>
    <w:p w:rsidR="000D3E1D" w:rsidRPr="00E279C2" w:rsidRDefault="000D3E1D" w:rsidP="001B7E43">
      <w:pPr>
        <w:spacing w:after="0" w:line="240" w:lineRule="auto"/>
        <w:jc w:val="both"/>
        <w:rPr>
          <w:rFonts w:ascii="Calibri" w:eastAsia="Calibri" w:hAnsi="Calibri" w:cs="Tahoma"/>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br w:type="page"/>
      </w:r>
      <w:r w:rsidR="00B60090">
        <w:rPr>
          <w:rFonts w:ascii="Calibri" w:eastAsia="Calibri" w:hAnsi="Calibri" w:cs="Times New Roman"/>
          <w:b/>
          <w:lang w:val="en-GB"/>
        </w:rPr>
        <w:lastRenderedPageBreak/>
        <w:t>Resolution No. 11</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concerning the acknowledgement of the fulfilment of duties by President of the Company’s Management Board Grzegorz Pinkosz for 2014</w:t>
      </w:r>
    </w:p>
    <w:p w:rsidR="001B7E43" w:rsidRPr="00E279C2" w:rsidRDefault="001B7E43" w:rsidP="001B7E43">
      <w:pPr>
        <w:spacing w:line="240" w:lineRule="auto"/>
        <w:jc w:val="center"/>
        <w:rPr>
          <w:rFonts w:ascii="Calibri" w:eastAsia="Calibri" w:hAnsi="Calibri" w:cs="Arial"/>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spacing w:line="240" w:lineRule="auto"/>
        <w:contextualSpacing/>
        <w:jc w:val="both"/>
        <w:rPr>
          <w:rFonts w:ascii="Calibri" w:eastAsia="Calibri" w:hAnsi="Calibri" w:cs="Times New Roman"/>
          <w:lang w:val="en-GB"/>
        </w:rPr>
      </w:pPr>
      <w:r w:rsidRPr="00E279C2">
        <w:rPr>
          <w:rFonts w:ascii="Calibri" w:eastAsia="Calibri" w:hAnsi="Calibri" w:cs="Times New Roman"/>
          <w:lang w:val="en-GB"/>
        </w:rPr>
        <w:t xml:space="preserve">Pursuant to Article 395(2)(3) of the Code of Commercial Companies and Article 26.1.c of the Articles of Association of TOYA S.A., the Ordinary General Shareholders’ Meeting of TOYA S.A. acknowledges the fulfilment of duties by President of the Management Board Grzegorz Pinkosz for the period from 1 January 2014 to 31 December 2014. </w:t>
      </w:r>
    </w:p>
    <w:p w:rsidR="001B7E43" w:rsidRPr="00E279C2" w:rsidRDefault="001B7E43" w:rsidP="001B7E43">
      <w:pPr>
        <w:spacing w:line="240" w:lineRule="auto"/>
        <w:jc w:val="center"/>
        <w:rPr>
          <w:rFonts w:ascii="Calibri" w:eastAsia="Calibri" w:hAnsi="Calibri" w:cs="Times New Roman"/>
          <w:b/>
          <w:lang w:val="en-GB"/>
        </w:rPr>
      </w:pPr>
      <w:r w:rsidRPr="00E279C2">
        <w:rPr>
          <w:rFonts w:ascii="Calibri" w:eastAsia="Calibri" w:hAnsi="Calibri" w:cs="Times New Roman"/>
          <w:b/>
          <w:lang w:val="en-GB"/>
        </w:rPr>
        <w:t>Section 2</w:t>
      </w:r>
    </w:p>
    <w:p w:rsidR="001B7E43" w:rsidRPr="00E279C2" w:rsidRDefault="001B7E43" w:rsidP="001B7E43">
      <w:pPr>
        <w:spacing w:line="240" w:lineRule="auto"/>
        <w:rPr>
          <w:rFonts w:ascii="Calibri" w:eastAsia="Calibri" w:hAnsi="Calibri" w:cs="Arial"/>
          <w:lang w:val="en-GB"/>
        </w:rPr>
      </w:pPr>
      <w:r w:rsidRPr="00E279C2">
        <w:rPr>
          <w:rFonts w:ascii="Calibri" w:eastAsia="Calibri" w:hAnsi="Calibri" w:cs="Times New Roman"/>
          <w:lang w:val="en-GB"/>
        </w:rPr>
        <w:t>The Resolution comes into force as of the day when it was adopted.</w:t>
      </w:r>
    </w:p>
    <w:p w:rsidR="001B7E43" w:rsidRDefault="001B7E43" w:rsidP="001B7E43">
      <w:pPr>
        <w:spacing w:after="0" w:line="240" w:lineRule="auto"/>
        <w:jc w:val="both"/>
        <w:rPr>
          <w:rFonts w:ascii="Calibri" w:eastAsia="Calibri" w:hAnsi="Calibri" w:cs="Tahoma"/>
          <w:lang w:val="en-GB"/>
        </w:rPr>
      </w:pPr>
    </w:p>
    <w:p w:rsidR="00B60090" w:rsidRDefault="00B60090" w:rsidP="001B7E43">
      <w:pPr>
        <w:spacing w:after="0" w:line="240" w:lineRule="auto"/>
        <w:jc w:val="both"/>
        <w:rPr>
          <w:rFonts w:ascii="Calibri" w:eastAsia="Calibri" w:hAnsi="Calibri" w:cs="Tahoma"/>
          <w:lang w:val="en-GB"/>
        </w:rPr>
      </w:pP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Pr>
          <w:rFonts w:ascii="Calibri" w:eastAsia="Calibri" w:hAnsi="Calibri" w:cs="Times New Roman"/>
          <w:lang w:val="en-GB"/>
        </w:rPr>
        <w:t>71,185,329</w:t>
      </w:r>
      <w:r>
        <w:rPr>
          <w:rFonts w:ascii="Calibri" w:eastAsia="Calibri" w:hAnsi="Calibri" w:cs="Times New Roman"/>
          <w:lang w:val="en-GB"/>
        </w:rPr>
        <w:t xml:space="preserve"> </w:t>
      </w:r>
      <w:r w:rsidRPr="0036306B">
        <w:rPr>
          <w:rFonts w:ascii="Calibri" w:eastAsia="Calibri" w:hAnsi="Calibri" w:cs="Times New Roman"/>
          <w:lang w:val="en-GB"/>
        </w:rPr>
        <w:t xml:space="preserve">shares, out of which </w:t>
      </w:r>
      <w:r>
        <w:rPr>
          <w:rFonts w:ascii="Calibri" w:eastAsia="Calibri" w:hAnsi="Calibri" w:cs="Times New Roman"/>
          <w:lang w:val="en-GB"/>
        </w:rPr>
        <w:t>71,185,329</w:t>
      </w:r>
      <w:r>
        <w:rPr>
          <w:rFonts w:ascii="Calibri" w:eastAsia="Calibri" w:hAnsi="Calibri" w:cs="Times New Roman"/>
          <w:lang w:val="en-GB"/>
        </w:rPr>
        <w:t xml:space="preserve"> </w:t>
      </w:r>
      <w:r w:rsidRPr="0036306B">
        <w:rPr>
          <w:rFonts w:ascii="Calibri" w:eastAsia="Calibri" w:hAnsi="Calibri" w:cs="Times New Roman"/>
          <w:lang w:val="en-GB"/>
        </w:rPr>
        <w:t>valid votes were placed, including:</w:t>
      </w:r>
    </w:p>
    <w:p w:rsidR="00B60090" w:rsidRPr="0036306B" w:rsidRDefault="00B60090" w:rsidP="00B60090">
      <w:pPr>
        <w:pStyle w:val="Akapitzlist"/>
        <w:numPr>
          <w:ilvl w:val="0"/>
          <w:numId w:val="11"/>
        </w:numPr>
        <w:spacing w:line="240" w:lineRule="auto"/>
        <w:jc w:val="both"/>
      </w:pPr>
      <w:r>
        <w:t>71,185,329</w:t>
      </w:r>
      <w:r w:rsidRPr="0036306B">
        <w:t xml:space="preserve"> votes in favour</w:t>
      </w:r>
    </w:p>
    <w:p w:rsidR="00B60090" w:rsidRPr="0036306B" w:rsidRDefault="00B60090" w:rsidP="00B60090">
      <w:pPr>
        <w:pStyle w:val="Akapitzlist"/>
        <w:numPr>
          <w:ilvl w:val="0"/>
          <w:numId w:val="11"/>
        </w:numPr>
        <w:spacing w:line="240" w:lineRule="auto"/>
        <w:jc w:val="both"/>
      </w:pPr>
      <w:r w:rsidRPr="0036306B">
        <w:t>0 votes against</w:t>
      </w:r>
    </w:p>
    <w:p w:rsidR="00B60090" w:rsidRPr="0036306B" w:rsidRDefault="00B60090" w:rsidP="00B60090">
      <w:pPr>
        <w:pStyle w:val="Akapitzlist"/>
        <w:numPr>
          <w:ilvl w:val="0"/>
          <w:numId w:val="11"/>
        </w:numPr>
        <w:spacing w:line="240" w:lineRule="auto"/>
        <w:jc w:val="both"/>
      </w:pPr>
      <w:r w:rsidRPr="0036306B">
        <w:t>0 abstained from voting</w:t>
      </w: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B60090"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B60090" w:rsidRPr="00B60090" w:rsidRDefault="00B60090" w:rsidP="00B60090">
      <w:pPr>
        <w:spacing w:line="240" w:lineRule="auto"/>
        <w:jc w:val="both"/>
        <w:rPr>
          <w:rFonts w:ascii="Calibri" w:eastAsia="Calibri" w:hAnsi="Calibri" w:cs="Times New Roman"/>
          <w:lang w:val="en-GB"/>
        </w:rPr>
      </w:pPr>
    </w:p>
    <w:p w:rsidR="00B60090" w:rsidRPr="00B60090" w:rsidRDefault="00B60090" w:rsidP="00B60090">
      <w:pPr>
        <w:spacing w:line="240" w:lineRule="auto"/>
        <w:jc w:val="both"/>
        <w:rPr>
          <w:rFonts w:ascii="Calibri" w:eastAsia="Calibri" w:hAnsi="Calibri" w:cs="Times New Roman"/>
          <w:lang w:val="en-GB"/>
        </w:rPr>
      </w:pPr>
      <w:r w:rsidRPr="00B60090">
        <w:rPr>
          <w:rFonts w:ascii="Calibri" w:eastAsia="Calibri" w:hAnsi="Calibri" w:cs="Times New Roman"/>
          <w:lang w:val="en-GB"/>
        </w:rPr>
        <w:t>Next the Chairman proposed to undertake in a secret ballot of the resolution reads as follows</w:t>
      </w:r>
      <w:r>
        <w:rPr>
          <w:rFonts w:ascii="Calibri" w:eastAsia="Calibri" w:hAnsi="Calibri" w:cs="Times New Roman"/>
          <w:lang w:val="en-GB"/>
        </w:rPr>
        <w:t>:</w:t>
      </w:r>
    </w:p>
    <w:p w:rsidR="00B60090" w:rsidRDefault="00B60090" w:rsidP="001B7E43">
      <w:pPr>
        <w:spacing w:after="0" w:line="240" w:lineRule="auto"/>
        <w:jc w:val="both"/>
        <w:rPr>
          <w:rFonts w:ascii="Calibri" w:eastAsia="Calibri" w:hAnsi="Calibri" w:cs="Tahoma"/>
          <w:lang w:val="en-GB"/>
        </w:rPr>
      </w:pPr>
    </w:p>
    <w:p w:rsidR="00B60090" w:rsidRPr="00E279C2" w:rsidRDefault="00B60090" w:rsidP="001B7E43">
      <w:pPr>
        <w:spacing w:after="0" w:line="240" w:lineRule="auto"/>
        <w:jc w:val="both"/>
        <w:rPr>
          <w:rFonts w:ascii="Calibri" w:eastAsia="Calibri" w:hAnsi="Calibri" w:cs="Tahoma"/>
          <w:lang w:val="en-GB"/>
        </w:rPr>
      </w:pPr>
    </w:p>
    <w:p w:rsidR="001B7E43" w:rsidRPr="00E279C2" w:rsidRDefault="001B7E43" w:rsidP="001B7E43">
      <w:pPr>
        <w:spacing w:after="0" w:line="240" w:lineRule="auto"/>
        <w:jc w:val="center"/>
        <w:rPr>
          <w:rFonts w:ascii="Calibri" w:eastAsia="Calibri" w:hAnsi="Calibri" w:cs="Arial"/>
          <w:b/>
          <w:lang w:val="en-GB"/>
        </w:rPr>
      </w:pPr>
      <w:r w:rsidRPr="00E279C2">
        <w:rPr>
          <w:rFonts w:ascii="Calibri" w:eastAsia="Calibri" w:hAnsi="Calibri" w:cs="Times New Roman"/>
          <w:lang w:val="en-GB"/>
        </w:rPr>
        <w:br w:type="page"/>
      </w:r>
      <w:r w:rsidR="00B60090">
        <w:rPr>
          <w:rFonts w:ascii="Calibri" w:eastAsia="Calibri" w:hAnsi="Calibri" w:cs="Times New Roman"/>
          <w:b/>
          <w:lang w:val="en-GB"/>
        </w:rPr>
        <w:lastRenderedPageBreak/>
        <w:t>Resolution No. 12</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spacing w:line="240" w:lineRule="auto"/>
        <w:jc w:val="center"/>
        <w:rPr>
          <w:rFonts w:ascii="Calibri" w:eastAsia="Calibri" w:hAnsi="Calibri" w:cs="Times New Roman"/>
          <w:b/>
          <w:lang w:val="en-GB"/>
        </w:rPr>
      </w:pPr>
      <w:r w:rsidRPr="00E279C2">
        <w:rPr>
          <w:rFonts w:ascii="Calibri" w:eastAsia="Calibri" w:hAnsi="Calibri" w:cs="Times New Roman"/>
          <w:b/>
          <w:lang w:val="en-GB"/>
        </w:rPr>
        <w:t>concerning the acknowledgement of the fulfilment of duties by Vice-President of the Company’s Management Board Dariusz Hajek for 2014</w:t>
      </w:r>
    </w:p>
    <w:p w:rsidR="001B7E43" w:rsidRPr="00E279C2" w:rsidRDefault="001B7E43" w:rsidP="001B7E43">
      <w:pPr>
        <w:spacing w:line="240" w:lineRule="auto"/>
        <w:jc w:val="center"/>
        <w:rPr>
          <w:rFonts w:ascii="Calibri" w:eastAsia="Calibri" w:hAnsi="Calibri" w:cs="Arial"/>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spacing w:line="240" w:lineRule="auto"/>
        <w:contextualSpacing/>
        <w:jc w:val="both"/>
        <w:rPr>
          <w:rFonts w:ascii="Calibri" w:eastAsia="Calibri" w:hAnsi="Calibri" w:cs="Times New Roman"/>
          <w:lang w:val="en-GB"/>
        </w:rPr>
      </w:pPr>
      <w:r w:rsidRPr="00E279C2">
        <w:rPr>
          <w:rFonts w:ascii="Calibri" w:eastAsia="Calibri" w:hAnsi="Calibri" w:cs="Times New Roman"/>
          <w:lang w:val="en-GB"/>
        </w:rPr>
        <w:t>Pursuant to Article 395(2)(3) of the Code of Commercial Companies and Article 26.1.c of the Articles of Association of TOYA S.A., the Ordinary General Shareholders’ Meeting of TOYA S.A. acknowledges the fulfilment of duties by Vice-President of the Management Board Dariusz Hajek for the period from 1 January 2014 to 31 December 2014.</w:t>
      </w:r>
    </w:p>
    <w:p w:rsidR="001B7E43" w:rsidRPr="00E279C2" w:rsidRDefault="001B7E43" w:rsidP="001B7E43">
      <w:pPr>
        <w:spacing w:line="240" w:lineRule="auto"/>
        <w:jc w:val="center"/>
        <w:rPr>
          <w:rFonts w:ascii="Calibri" w:eastAsia="Calibri" w:hAnsi="Calibri" w:cs="Times New Roman"/>
          <w:b/>
          <w:lang w:val="en-GB"/>
        </w:rPr>
      </w:pPr>
      <w:r w:rsidRPr="00E279C2">
        <w:rPr>
          <w:rFonts w:ascii="Calibri" w:eastAsia="Calibri" w:hAnsi="Calibri" w:cs="Times New Roman"/>
          <w:b/>
          <w:lang w:val="en-GB"/>
        </w:rPr>
        <w:t>Section 2</w:t>
      </w:r>
    </w:p>
    <w:p w:rsidR="001B7E43" w:rsidRDefault="001B7E43" w:rsidP="001B7E43">
      <w:pPr>
        <w:spacing w:line="240" w:lineRule="auto"/>
        <w:rPr>
          <w:rFonts w:ascii="Calibri" w:eastAsia="Calibri" w:hAnsi="Calibri" w:cs="Times New Roman"/>
          <w:lang w:val="en-GB"/>
        </w:rPr>
      </w:pPr>
      <w:r w:rsidRPr="00E279C2">
        <w:rPr>
          <w:rFonts w:ascii="Calibri" w:eastAsia="Calibri" w:hAnsi="Calibri" w:cs="Times New Roman"/>
          <w:lang w:val="en-GB"/>
        </w:rPr>
        <w:t>The Resolution comes into force as of the day when it was adopted.</w:t>
      </w:r>
    </w:p>
    <w:p w:rsidR="00B60090" w:rsidRDefault="00B60090" w:rsidP="001B7E43">
      <w:pPr>
        <w:spacing w:line="240" w:lineRule="auto"/>
        <w:rPr>
          <w:rFonts w:ascii="Calibri" w:eastAsia="Calibri" w:hAnsi="Calibri" w:cs="Times New Roman"/>
          <w:lang w:val="en-GB"/>
        </w:rPr>
      </w:pPr>
    </w:p>
    <w:p w:rsidR="00B60090" w:rsidRDefault="00B60090" w:rsidP="001B7E43">
      <w:pPr>
        <w:spacing w:line="240" w:lineRule="auto"/>
        <w:rPr>
          <w:rFonts w:ascii="Calibri" w:eastAsia="Calibri" w:hAnsi="Calibri" w:cs="Times New Roman"/>
          <w:lang w:val="en-GB"/>
        </w:rPr>
      </w:pP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Pr>
          <w:rFonts w:ascii="Calibri" w:eastAsia="Calibri" w:hAnsi="Calibri" w:cs="Times New Roman"/>
          <w:lang w:val="en-GB"/>
        </w:rPr>
        <w:t>71,191,432</w:t>
      </w:r>
      <w:r w:rsidRPr="0036306B">
        <w:rPr>
          <w:rFonts w:ascii="Calibri" w:eastAsia="Calibri" w:hAnsi="Calibri" w:cs="Times New Roman"/>
          <w:lang w:val="en-GB"/>
        </w:rPr>
        <w:t xml:space="preserve">, out of which </w:t>
      </w:r>
      <w:r>
        <w:rPr>
          <w:rFonts w:ascii="Calibri" w:eastAsia="Calibri" w:hAnsi="Calibri" w:cs="Times New Roman"/>
          <w:lang w:val="en-GB"/>
        </w:rPr>
        <w:t xml:space="preserve">71,191,432 </w:t>
      </w:r>
      <w:r w:rsidRPr="0036306B">
        <w:rPr>
          <w:rFonts w:ascii="Calibri" w:eastAsia="Calibri" w:hAnsi="Calibri" w:cs="Times New Roman"/>
          <w:lang w:val="en-GB"/>
        </w:rPr>
        <w:t>valid votes were placed, including:</w:t>
      </w:r>
    </w:p>
    <w:p w:rsidR="00B60090" w:rsidRPr="0036306B" w:rsidRDefault="00B60090" w:rsidP="00B60090">
      <w:pPr>
        <w:pStyle w:val="Akapitzlist"/>
        <w:numPr>
          <w:ilvl w:val="0"/>
          <w:numId w:val="11"/>
        </w:numPr>
        <w:spacing w:line="240" w:lineRule="auto"/>
        <w:jc w:val="both"/>
      </w:pPr>
      <w:r>
        <w:t>69,507,562</w:t>
      </w:r>
      <w:r>
        <w:t xml:space="preserve"> </w:t>
      </w:r>
      <w:r w:rsidRPr="0036306B">
        <w:t>votes in favour</w:t>
      </w:r>
    </w:p>
    <w:p w:rsidR="00B60090" w:rsidRPr="0036306B" w:rsidRDefault="00B60090" w:rsidP="00B60090">
      <w:pPr>
        <w:pStyle w:val="Akapitzlist"/>
        <w:numPr>
          <w:ilvl w:val="0"/>
          <w:numId w:val="11"/>
        </w:numPr>
        <w:spacing w:line="240" w:lineRule="auto"/>
        <w:jc w:val="both"/>
      </w:pPr>
      <w:r w:rsidRPr="0036306B">
        <w:t>0 votes against</w:t>
      </w:r>
    </w:p>
    <w:p w:rsidR="00B60090" w:rsidRPr="0036306B" w:rsidRDefault="00B60090" w:rsidP="00B60090">
      <w:pPr>
        <w:pStyle w:val="Akapitzlist"/>
        <w:numPr>
          <w:ilvl w:val="0"/>
          <w:numId w:val="11"/>
        </w:numPr>
        <w:spacing w:line="240" w:lineRule="auto"/>
        <w:jc w:val="both"/>
      </w:pPr>
      <w:r>
        <w:t>1,683,870</w:t>
      </w:r>
      <w:r w:rsidRPr="0036306B">
        <w:t xml:space="preserve"> abstained from voting</w:t>
      </w: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B60090"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B60090" w:rsidRPr="00B60090" w:rsidRDefault="00B60090" w:rsidP="00B60090">
      <w:pPr>
        <w:spacing w:line="240" w:lineRule="auto"/>
        <w:jc w:val="both"/>
        <w:rPr>
          <w:rFonts w:ascii="Calibri" w:eastAsia="Calibri" w:hAnsi="Calibri" w:cs="Times New Roman"/>
          <w:lang w:val="en-GB"/>
        </w:rPr>
      </w:pPr>
    </w:p>
    <w:p w:rsidR="00B60090" w:rsidRPr="00B60090" w:rsidRDefault="00B60090" w:rsidP="00B60090">
      <w:pPr>
        <w:spacing w:line="240" w:lineRule="auto"/>
        <w:jc w:val="both"/>
        <w:rPr>
          <w:rFonts w:ascii="Calibri" w:eastAsia="Calibri" w:hAnsi="Calibri" w:cs="Times New Roman"/>
          <w:lang w:val="en-GB"/>
        </w:rPr>
      </w:pPr>
      <w:r w:rsidRPr="00B60090">
        <w:rPr>
          <w:rFonts w:ascii="Calibri" w:eastAsia="Calibri" w:hAnsi="Calibri" w:cs="Times New Roman"/>
          <w:lang w:val="en-GB"/>
        </w:rPr>
        <w:t>Next the Chairman proposed to undertake in a secret ballot of the resolution reads as follows</w:t>
      </w:r>
      <w:r>
        <w:rPr>
          <w:rFonts w:ascii="Calibri" w:eastAsia="Calibri" w:hAnsi="Calibri" w:cs="Times New Roman"/>
          <w:lang w:val="en-GB"/>
        </w:rPr>
        <w:t>:</w:t>
      </w:r>
    </w:p>
    <w:p w:rsidR="00B60090" w:rsidRPr="00E279C2" w:rsidRDefault="00B60090" w:rsidP="001B7E43">
      <w:pPr>
        <w:spacing w:line="240" w:lineRule="auto"/>
        <w:rPr>
          <w:rFonts w:ascii="Calibri" w:eastAsia="Calibri" w:hAnsi="Calibri" w:cs="Arial"/>
          <w:lang w:val="en-GB"/>
        </w:rPr>
      </w:pPr>
    </w:p>
    <w:p w:rsidR="001B7E43" w:rsidRPr="00E279C2" w:rsidRDefault="001B7E43" w:rsidP="001B7E43">
      <w:pPr>
        <w:spacing w:after="0" w:line="240" w:lineRule="auto"/>
        <w:jc w:val="center"/>
        <w:rPr>
          <w:rFonts w:ascii="Calibri" w:eastAsia="Calibri" w:hAnsi="Calibri" w:cs="Arial"/>
          <w:b/>
          <w:lang w:val="en-GB"/>
        </w:rPr>
      </w:pPr>
      <w:r w:rsidRPr="00E279C2">
        <w:rPr>
          <w:rFonts w:ascii="Calibri" w:eastAsia="Calibri" w:hAnsi="Calibri" w:cs="Times New Roman"/>
          <w:lang w:val="en-GB"/>
        </w:rPr>
        <w:br w:type="page"/>
      </w:r>
      <w:r w:rsidR="00B60090">
        <w:rPr>
          <w:rFonts w:ascii="Calibri" w:eastAsia="Calibri" w:hAnsi="Calibri" w:cs="Times New Roman"/>
          <w:b/>
          <w:lang w:val="en-GB"/>
        </w:rPr>
        <w:lastRenderedPageBreak/>
        <w:t>Resolution No. 13</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spacing w:line="240" w:lineRule="auto"/>
        <w:jc w:val="center"/>
        <w:rPr>
          <w:rFonts w:ascii="Calibri" w:eastAsia="Calibri" w:hAnsi="Calibri" w:cs="Times New Roman"/>
          <w:b/>
          <w:lang w:val="en-GB"/>
        </w:rPr>
      </w:pPr>
      <w:r w:rsidRPr="00E279C2">
        <w:rPr>
          <w:rFonts w:ascii="Calibri" w:eastAsia="Calibri" w:hAnsi="Calibri" w:cs="Times New Roman"/>
          <w:b/>
          <w:lang w:val="en-GB"/>
        </w:rPr>
        <w:t>concerning the acknowledgement of the fulfilment of duties by Vice-President of the Company’s Management Board Maciej Lubnauer for 2014</w:t>
      </w:r>
    </w:p>
    <w:p w:rsidR="001B7E43" w:rsidRPr="00E279C2" w:rsidRDefault="001B7E43" w:rsidP="001B7E43">
      <w:pPr>
        <w:spacing w:line="240" w:lineRule="auto"/>
        <w:jc w:val="center"/>
        <w:rPr>
          <w:rFonts w:ascii="Calibri" w:eastAsia="Calibri" w:hAnsi="Calibri" w:cs="Arial"/>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spacing w:line="240" w:lineRule="auto"/>
        <w:contextualSpacing/>
        <w:jc w:val="both"/>
        <w:rPr>
          <w:rFonts w:ascii="Calibri" w:eastAsia="Calibri" w:hAnsi="Calibri" w:cs="Times New Roman"/>
          <w:lang w:val="en-GB"/>
        </w:rPr>
      </w:pPr>
      <w:r w:rsidRPr="00E279C2">
        <w:rPr>
          <w:rFonts w:ascii="Calibri" w:eastAsia="Calibri" w:hAnsi="Calibri" w:cs="Times New Roman"/>
          <w:lang w:val="en-GB"/>
        </w:rPr>
        <w:t>Pursuant to Article 395(2)(3) of the Code of Commercial Companies and Article 26.1.c of the Articles of Association of TOYA S.A., the Ordinary General Shareholders’ Meeting of TOYA S.A. acknowledges the fulfilment of duties by Vice-President of the Management Board Maciej Lubnauer for the period from 26 June 2014 to 31 December 2014.</w:t>
      </w:r>
    </w:p>
    <w:p w:rsidR="001B7E43" w:rsidRPr="00E279C2" w:rsidRDefault="001B7E43" w:rsidP="001B7E43">
      <w:pPr>
        <w:spacing w:line="240" w:lineRule="auto"/>
        <w:jc w:val="center"/>
        <w:rPr>
          <w:rFonts w:ascii="Calibri" w:eastAsia="Calibri" w:hAnsi="Calibri" w:cs="Times New Roman"/>
          <w:b/>
          <w:lang w:val="en-GB"/>
        </w:rPr>
      </w:pPr>
      <w:r w:rsidRPr="00E279C2">
        <w:rPr>
          <w:rFonts w:ascii="Calibri" w:eastAsia="Calibri" w:hAnsi="Calibri" w:cs="Times New Roman"/>
          <w:b/>
          <w:lang w:val="en-GB"/>
        </w:rPr>
        <w:t>Section 2</w:t>
      </w:r>
    </w:p>
    <w:p w:rsidR="001B7E43" w:rsidRPr="00E279C2" w:rsidRDefault="001B7E43" w:rsidP="001B7E43">
      <w:pPr>
        <w:spacing w:line="240" w:lineRule="auto"/>
        <w:rPr>
          <w:rFonts w:ascii="Calibri" w:eastAsia="Calibri" w:hAnsi="Calibri" w:cs="Arial"/>
          <w:lang w:val="en-GB"/>
        </w:rPr>
      </w:pPr>
      <w:r w:rsidRPr="00E279C2">
        <w:rPr>
          <w:rFonts w:ascii="Calibri" w:eastAsia="Calibri" w:hAnsi="Calibri" w:cs="Times New Roman"/>
          <w:lang w:val="en-GB"/>
        </w:rPr>
        <w:t>The Resolution comes into force as of the day when it was adopted.</w:t>
      </w:r>
    </w:p>
    <w:p w:rsidR="001B7E43" w:rsidRDefault="001B7E43" w:rsidP="001B7E43">
      <w:pPr>
        <w:spacing w:after="0" w:line="240" w:lineRule="auto"/>
        <w:jc w:val="both"/>
        <w:rPr>
          <w:rFonts w:ascii="Calibri" w:eastAsia="Calibri" w:hAnsi="Calibri" w:cs="Tahoma"/>
          <w:lang w:val="en-GB"/>
        </w:rPr>
      </w:pPr>
    </w:p>
    <w:p w:rsidR="00B60090" w:rsidRDefault="00B60090" w:rsidP="001B7E43">
      <w:pPr>
        <w:spacing w:after="0" w:line="240" w:lineRule="auto"/>
        <w:jc w:val="both"/>
        <w:rPr>
          <w:rFonts w:ascii="Calibri" w:eastAsia="Calibri" w:hAnsi="Calibri" w:cs="Tahoma"/>
          <w:lang w:val="en-GB"/>
        </w:rPr>
      </w:pP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Pr>
          <w:rFonts w:ascii="Calibri" w:eastAsia="Calibri" w:hAnsi="Calibri" w:cs="Times New Roman"/>
          <w:lang w:val="en-GB"/>
        </w:rPr>
        <w:t>71,</w:t>
      </w:r>
      <w:r w:rsidR="008A2A28">
        <w:rPr>
          <w:rFonts w:ascii="Calibri" w:eastAsia="Calibri" w:hAnsi="Calibri" w:cs="Times New Roman"/>
          <w:lang w:val="en-GB"/>
        </w:rPr>
        <w:t>2</w:t>
      </w:r>
      <w:r>
        <w:rPr>
          <w:rFonts w:ascii="Calibri" w:eastAsia="Calibri" w:hAnsi="Calibri" w:cs="Times New Roman"/>
          <w:lang w:val="en-GB"/>
        </w:rPr>
        <w:t>76,907</w:t>
      </w:r>
      <w:r w:rsidRPr="0036306B">
        <w:rPr>
          <w:rFonts w:ascii="Calibri" w:eastAsia="Calibri" w:hAnsi="Calibri" w:cs="Times New Roman"/>
          <w:lang w:val="en-GB"/>
        </w:rPr>
        <w:t xml:space="preserve">, out of which </w:t>
      </w:r>
      <w:r>
        <w:rPr>
          <w:rFonts w:ascii="Calibri" w:eastAsia="Calibri" w:hAnsi="Calibri" w:cs="Times New Roman"/>
          <w:lang w:val="en-GB"/>
        </w:rPr>
        <w:t>71,</w:t>
      </w:r>
      <w:r w:rsidR="008A2A28">
        <w:rPr>
          <w:rFonts w:ascii="Calibri" w:eastAsia="Calibri" w:hAnsi="Calibri" w:cs="Times New Roman"/>
          <w:lang w:val="en-GB"/>
        </w:rPr>
        <w:t>2</w:t>
      </w:r>
      <w:r>
        <w:rPr>
          <w:rFonts w:ascii="Calibri" w:eastAsia="Calibri" w:hAnsi="Calibri" w:cs="Times New Roman"/>
          <w:lang w:val="en-GB"/>
        </w:rPr>
        <w:t>76,907</w:t>
      </w:r>
      <w:r>
        <w:rPr>
          <w:rFonts w:ascii="Calibri" w:eastAsia="Calibri" w:hAnsi="Calibri" w:cs="Times New Roman"/>
          <w:lang w:val="en-GB"/>
        </w:rPr>
        <w:t xml:space="preserve"> </w:t>
      </w:r>
      <w:r w:rsidRPr="0036306B">
        <w:rPr>
          <w:rFonts w:ascii="Calibri" w:eastAsia="Calibri" w:hAnsi="Calibri" w:cs="Times New Roman"/>
          <w:lang w:val="en-GB"/>
        </w:rPr>
        <w:t>valid votes were placed, including:</w:t>
      </w:r>
    </w:p>
    <w:p w:rsidR="00B60090" w:rsidRPr="0036306B" w:rsidRDefault="00B60090" w:rsidP="00B60090">
      <w:pPr>
        <w:pStyle w:val="Akapitzlist"/>
        <w:numPr>
          <w:ilvl w:val="0"/>
          <w:numId w:val="11"/>
        </w:numPr>
        <w:spacing w:line="240" w:lineRule="auto"/>
        <w:jc w:val="both"/>
      </w:pPr>
      <w:r>
        <w:t>71,</w:t>
      </w:r>
      <w:r w:rsidR="008A2A28">
        <w:t>2</w:t>
      </w:r>
      <w:bookmarkStart w:id="0" w:name="_GoBack"/>
      <w:bookmarkEnd w:id="0"/>
      <w:r>
        <w:t>76,907</w:t>
      </w:r>
      <w:r>
        <w:t xml:space="preserve"> </w:t>
      </w:r>
      <w:r w:rsidRPr="0036306B">
        <w:t>votes in favour</w:t>
      </w:r>
    </w:p>
    <w:p w:rsidR="00B60090" w:rsidRPr="0036306B" w:rsidRDefault="00B60090" w:rsidP="00B60090">
      <w:pPr>
        <w:pStyle w:val="Akapitzlist"/>
        <w:numPr>
          <w:ilvl w:val="0"/>
          <w:numId w:val="11"/>
        </w:numPr>
        <w:spacing w:line="240" w:lineRule="auto"/>
        <w:jc w:val="both"/>
      </w:pPr>
      <w:r w:rsidRPr="0036306B">
        <w:t>0 votes against</w:t>
      </w:r>
    </w:p>
    <w:p w:rsidR="00B60090" w:rsidRPr="0036306B" w:rsidRDefault="00B60090" w:rsidP="00B60090">
      <w:pPr>
        <w:pStyle w:val="Akapitzlist"/>
        <w:numPr>
          <w:ilvl w:val="0"/>
          <w:numId w:val="11"/>
        </w:numPr>
        <w:spacing w:line="240" w:lineRule="auto"/>
        <w:jc w:val="both"/>
      </w:pPr>
      <w:r w:rsidRPr="0036306B">
        <w:t>0 abstained from voting</w:t>
      </w: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B60090"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B60090" w:rsidRPr="00B60090" w:rsidRDefault="00B60090" w:rsidP="00B60090">
      <w:pPr>
        <w:spacing w:line="240" w:lineRule="auto"/>
        <w:jc w:val="both"/>
        <w:rPr>
          <w:rFonts w:ascii="Calibri" w:eastAsia="Calibri" w:hAnsi="Calibri" w:cs="Times New Roman"/>
          <w:lang w:val="en-GB"/>
        </w:rPr>
      </w:pPr>
    </w:p>
    <w:p w:rsidR="00B60090" w:rsidRPr="00B60090" w:rsidRDefault="00B60090" w:rsidP="00B60090">
      <w:pPr>
        <w:spacing w:line="240" w:lineRule="auto"/>
        <w:jc w:val="both"/>
        <w:rPr>
          <w:rFonts w:ascii="Calibri" w:eastAsia="Calibri" w:hAnsi="Calibri" w:cs="Times New Roman"/>
          <w:lang w:val="en-GB"/>
        </w:rPr>
      </w:pPr>
      <w:r w:rsidRPr="00B60090">
        <w:rPr>
          <w:rFonts w:ascii="Calibri" w:eastAsia="Calibri" w:hAnsi="Calibri" w:cs="Times New Roman"/>
          <w:lang w:val="en-GB"/>
        </w:rPr>
        <w:t>Next the Chairman proposed to undertake in a secret ballot of the resolution reads as follows</w:t>
      </w:r>
      <w:r>
        <w:rPr>
          <w:rFonts w:ascii="Calibri" w:eastAsia="Calibri" w:hAnsi="Calibri" w:cs="Times New Roman"/>
          <w:lang w:val="en-GB"/>
        </w:rPr>
        <w:t>:</w:t>
      </w:r>
    </w:p>
    <w:p w:rsidR="00B60090" w:rsidRPr="00E279C2" w:rsidRDefault="00B60090" w:rsidP="00B60090">
      <w:pPr>
        <w:spacing w:line="240" w:lineRule="auto"/>
        <w:rPr>
          <w:rFonts w:ascii="Calibri" w:eastAsia="Calibri" w:hAnsi="Calibri" w:cs="Arial"/>
          <w:lang w:val="en-GB"/>
        </w:rPr>
      </w:pPr>
    </w:p>
    <w:p w:rsidR="00B60090" w:rsidRPr="00E279C2" w:rsidRDefault="00B60090" w:rsidP="001B7E43">
      <w:pPr>
        <w:spacing w:after="0" w:line="240" w:lineRule="auto"/>
        <w:jc w:val="both"/>
        <w:rPr>
          <w:rFonts w:ascii="Calibri" w:eastAsia="Calibri" w:hAnsi="Calibri" w:cs="Tahoma"/>
          <w:lang w:val="en-GB"/>
        </w:rPr>
      </w:pPr>
    </w:p>
    <w:p w:rsidR="001B7E43" w:rsidRPr="00E279C2" w:rsidRDefault="001B7E43" w:rsidP="001B7E43">
      <w:pPr>
        <w:spacing w:after="0" w:line="240" w:lineRule="auto"/>
        <w:jc w:val="center"/>
        <w:rPr>
          <w:rFonts w:ascii="Calibri" w:eastAsia="Calibri" w:hAnsi="Calibri" w:cs="Arial"/>
          <w:i/>
          <w:sz w:val="20"/>
          <w:szCs w:val="20"/>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br w:type="page"/>
      </w:r>
      <w:r w:rsidR="00B60090">
        <w:rPr>
          <w:rFonts w:ascii="Calibri" w:eastAsia="Calibri" w:hAnsi="Calibri" w:cs="Times New Roman"/>
          <w:b/>
          <w:lang w:val="en-GB"/>
        </w:rPr>
        <w:lastRenderedPageBreak/>
        <w:t>Resolution No. 14</w:t>
      </w:r>
    </w:p>
    <w:p w:rsidR="001B7E43" w:rsidRPr="00E279C2" w:rsidRDefault="001B7E43" w:rsidP="001B7E43">
      <w:pPr>
        <w:spacing w:after="0" w:line="240" w:lineRule="auto"/>
        <w:rPr>
          <w:rFonts w:ascii="Calibri" w:eastAsia="Calibri" w:hAnsi="Calibri" w:cs="Arial"/>
          <w:b/>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widowControl w:val="0"/>
        <w:spacing w:line="240" w:lineRule="auto"/>
        <w:jc w:val="center"/>
        <w:rPr>
          <w:rFonts w:ascii="Calibri" w:eastAsia="Calibri" w:hAnsi="Calibri" w:cs="Times New Roman"/>
          <w:b/>
          <w:lang w:val="en-GB"/>
        </w:rPr>
      </w:pPr>
      <w:r w:rsidRPr="00E279C2">
        <w:rPr>
          <w:rFonts w:ascii="Calibri" w:eastAsia="Calibri" w:hAnsi="Calibri" w:cs="Times New Roman"/>
          <w:b/>
          <w:lang w:val="en-GB"/>
        </w:rPr>
        <w:t>concerning the acknowledgement of the fulfilment of duties by Chairperson of the Supervisory Board Piotr Mondalski for the period from 1 January 2014 to 31 December 2014</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widowControl w:val="0"/>
        <w:spacing w:line="240" w:lineRule="auto"/>
        <w:jc w:val="both"/>
        <w:rPr>
          <w:rFonts w:ascii="Calibri" w:eastAsia="Calibri" w:hAnsi="Calibri" w:cs="Times New Roman"/>
          <w:lang w:val="en-GB"/>
        </w:rPr>
      </w:pPr>
      <w:r w:rsidRPr="00E279C2">
        <w:rPr>
          <w:rFonts w:ascii="Calibri" w:eastAsia="Calibri" w:hAnsi="Calibri" w:cs="Times New Roman"/>
          <w:lang w:val="en-GB"/>
        </w:rPr>
        <w:t>Pursuant to Article 395(2)(3) and Article 395(3) of the Code of Commercial Companies and Article 26.1.c of the Articles of Association of TOYA S.A., the Ordinary General Shareholders’ Meeting of TOYA S.A. acknowledges the fulfilment of duties by Chairperson of the Supervisory Board Piotr Mondalski for the period from 1 January 2014 to 31 December 2014.</w:t>
      </w:r>
    </w:p>
    <w:p w:rsidR="001B7E43" w:rsidRPr="00E279C2" w:rsidRDefault="001B7E43" w:rsidP="001B7E43">
      <w:pPr>
        <w:widowControl w:val="0"/>
        <w:spacing w:line="240" w:lineRule="auto"/>
        <w:jc w:val="center"/>
        <w:rPr>
          <w:rFonts w:ascii="Calibri" w:eastAsia="Calibri" w:hAnsi="Calibri" w:cs="Times New Roman"/>
          <w:b/>
          <w:lang w:val="en-GB"/>
        </w:rPr>
      </w:pPr>
      <w:r w:rsidRPr="00E279C2">
        <w:rPr>
          <w:rFonts w:ascii="Calibri" w:eastAsia="Calibri" w:hAnsi="Calibri" w:cs="Times New Roman"/>
          <w:b/>
          <w:lang w:val="en-GB"/>
        </w:rPr>
        <w:t>Section 2</w:t>
      </w:r>
    </w:p>
    <w:p w:rsidR="001B7E43" w:rsidRPr="00E279C2" w:rsidRDefault="001B7E43" w:rsidP="001B7E43">
      <w:pPr>
        <w:spacing w:line="240" w:lineRule="auto"/>
        <w:rPr>
          <w:rFonts w:ascii="Calibri" w:eastAsia="Calibri" w:hAnsi="Calibri" w:cs="Arial"/>
          <w:lang w:val="en-GB"/>
        </w:rPr>
      </w:pPr>
      <w:r w:rsidRPr="00E279C2">
        <w:rPr>
          <w:rFonts w:ascii="Calibri" w:eastAsia="Calibri" w:hAnsi="Calibri" w:cs="Times New Roman"/>
          <w:lang w:val="en-GB"/>
        </w:rPr>
        <w:t>The Resolution comes into force as of the day when it was adopted.</w:t>
      </w:r>
    </w:p>
    <w:p w:rsidR="001B7E43" w:rsidRDefault="001B7E43" w:rsidP="001B7E43">
      <w:pPr>
        <w:spacing w:after="0" w:line="240" w:lineRule="auto"/>
        <w:jc w:val="both"/>
        <w:rPr>
          <w:rFonts w:ascii="Calibri" w:eastAsia="Calibri" w:hAnsi="Calibri" w:cs="Tahoma"/>
          <w:lang w:val="en-GB"/>
        </w:rPr>
      </w:pPr>
    </w:p>
    <w:p w:rsidR="00B60090" w:rsidRDefault="00B60090" w:rsidP="001B7E43">
      <w:pPr>
        <w:spacing w:after="0" w:line="240" w:lineRule="auto"/>
        <w:jc w:val="both"/>
        <w:rPr>
          <w:rFonts w:ascii="Calibri" w:eastAsia="Calibri" w:hAnsi="Calibri" w:cs="Tahoma"/>
          <w:lang w:val="en-GB"/>
        </w:rPr>
      </w:pP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Pr>
          <w:rFonts w:ascii="Calibri" w:eastAsia="Calibri" w:hAnsi="Calibri" w:cs="Times New Roman"/>
          <w:lang w:val="en-GB"/>
        </w:rPr>
        <w:t>71,303,690</w:t>
      </w:r>
      <w:r w:rsidRPr="0036306B">
        <w:rPr>
          <w:rFonts w:ascii="Calibri" w:eastAsia="Calibri" w:hAnsi="Calibri" w:cs="Times New Roman"/>
          <w:lang w:val="en-GB"/>
        </w:rPr>
        <w:t xml:space="preserve">, out of which </w:t>
      </w:r>
      <w:r>
        <w:rPr>
          <w:rFonts w:ascii="Calibri" w:eastAsia="Calibri" w:hAnsi="Calibri" w:cs="Times New Roman"/>
          <w:lang w:val="en-GB"/>
        </w:rPr>
        <w:t>71,303,690</w:t>
      </w:r>
      <w:r>
        <w:rPr>
          <w:rFonts w:ascii="Calibri" w:eastAsia="Calibri" w:hAnsi="Calibri" w:cs="Times New Roman"/>
          <w:lang w:val="en-GB"/>
        </w:rPr>
        <w:t xml:space="preserve"> </w:t>
      </w:r>
      <w:r w:rsidRPr="0036306B">
        <w:rPr>
          <w:rFonts w:ascii="Calibri" w:eastAsia="Calibri" w:hAnsi="Calibri" w:cs="Times New Roman"/>
          <w:lang w:val="en-GB"/>
        </w:rPr>
        <w:t>valid votes were placed, including:</w:t>
      </w:r>
    </w:p>
    <w:p w:rsidR="00B60090" w:rsidRPr="0036306B" w:rsidRDefault="00B60090" w:rsidP="00B60090">
      <w:pPr>
        <w:pStyle w:val="Akapitzlist"/>
        <w:numPr>
          <w:ilvl w:val="0"/>
          <w:numId w:val="11"/>
        </w:numPr>
        <w:spacing w:line="240" w:lineRule="auto"/>
        <w:jc w:val="both"/>
      </w:pPr>
      <w:r>
        <w:t>71,303,690</w:t>
      </w:r>
      <w:r>
        <w:t xml:space="preserve"> </w:t>
      </w:r>
      <w:r w:rsidRPr="0036306B">
        <w:t>votes in favour</w:t>
      </w:r>
    </w:p>
    <w:p w:rsidR="00B60090" w:rsidRPr="0036306B" w:rsidRDefault="00B60090" w:rsidP="00B60090">
      <w:pPr>
        <w:pStyle w:val="Akapitzlist"/>
        <w:numPr>
          <w:ilvl w:val="0"/>
          <w:numId w:val="11"/>
        </w:numPr>
        <w:spacing w:line="240" w:lineRule="auto"/>
        <w:jc w:val="both"/>
      </w:pPr>
      <w:r w:rsidRPr="0036306B">
        <w:t>0 votes against</w:t>
      </w:r>
    </w:p>
    <w:p w:rsidR="00B60090" w:rsidRPr="0036306B" w:rsidRDefault="00B60090" w:rsidP="00B60090">
      <w:pPr>
        <w:pStyle w:val="Akapitzlist"/>
        <w:numPr>
          <w:ilvl w:val="0"/>
          <w:numId w:val="11"/>
        </w:numPr>
        <w:spacing w:line="240" w:lineRule="auto"/>
        <w:jc w:val="both"/>
      </w:pPr>
      <w:r w:rsidRPr="0036306B">
        <w:t>0 abstained from voting</w:t>
      </w: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B60090"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B60090" w:rsidRPr="00B60090" w:rsidRDefault="00B60090" w:rsidP="00B60090">
      <w:pPr>
        <w:spacing w:line="240" w:lineRule="auto"/>
        <w:jc w:val="both"/>
        <w:rPr>
          <w:rFonts w:ascii="Calibri" w:eastAsia="Calibri" w:hAnsi="Calibri" w:cs="Times New Roman"/>
          <w:lang w:val="en-GB"/>
        </w:rPr>
      </w:pPr>
    </w:p>
    <w:p w:rsidR="00B60090" w:rsidRPr="00B60090" w:rsidRDefault="00B60090" w:rsidP="00B60090">
      <w:pPr>
        <w:spacing w:line="240" w:lineRule="auto"/>
        <w:jc w:val="both"/>
        <w:rPr>
          <w:rFonts w:ascii="Calibri" w:eastAsia="Calibri" w:hAnsi="Calibri" w:cs="Times New Roman"/>
          <w:lang w:val="en-GB"/>
        </w:rPr>
      </w:pPr>
      <w:r w:rsidRPr="00B60090">
        <w:rPr>
          <w:rFonts w:ascii="Calibri" w:eastAsia="Calibri" w:hAnsi="Calibri" w:cs="Times New Roman"/>
          <w:lang w:val="en-GB"/>
        </w:rPr>
        <w:t>Next the Chairman proposed to undertake in a secret ballot of the resolution reads as follows</w:t>
      </w:r>
      <w:r>
        <w:rPr>
          <w:rFonts w:ascii="Calibri" w:eastAsia="Calibri" w:hAnsi="Calibri" w:cs="Times New Roman"/>
          <w:lang w:val="en-GB"/>
        </w:rPr>
        <w:t>:</w:t>
      </w:r>
    </w:p>
    <w:p w:rsidR="00B60090" w:rsidRPr="00E279C2" w:rsidRDefault="00B60090" w:rsidP="001B7E43">
      <w:pPr>
        <w:spacing w:after="0" w:line="240" w:lineRule="auto"/>
        <w:jc w:val="both"/>
        <w:rPr>
          <w:rFonts w:ascii="Calibri" w:eastAsia="Calibri" w:hAnsi="Calibri" w:cs="Tahoma"/>
          <w:lang w:val="en-GB"/>
        </w:rPr>
      </w:pPr>
    </w:p>
    <w:p w:rsidR="001B7E43" w:rsidRPr="00E279C2" w:rsidRDefault="001B7E43" w:rsidP="001B7E43">
      <w:pPr>
        <w:spacing w:after="0" w:line="240" w:lineRule="auto"/>
        <w:jc w:val="center"/>
        <w:rPr>
          <w:rFonts w:ascii="Calibri" w:eastAsia="Calibri" w:hAnsi="Calibri" w:cs="Arial"/>
          <w:b/>
          <w:lang w:val="en-GB"/>
        </w:rPr>
      </w:pPr>
      <w:r w:rsidRPr="00E279C2">
        <w:rPr>
          <w:rFonts w:ascii="Calibri" w:eastAsia="Calibri" w:hAnsi="Calibri" w:cs="Times New Roman"/>
          <w:lang w:val="en-GB"/>
        </w:rPr>
        <w:br w:type="page"/>
      </w:r>
      <w:r w:rsidR="00B60090">
        <w:rPr>
          <w:rFonts w:ascii="Calibri" w:eastAsia="Calibri" w:hAnsi="Calibri" w:cs="Times New Roman"/>
          <w:b/>
          <w:lang w:val="en-GB"/>
        </w:rPr>
        <w:lastRenderedPageBreak/>
        <w:t>Resolution No. 15</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widowControl w:val="0"/>
        <w:spacing w:line="240" w:lineRule="auto"/>
        <w:jc w:val="center"/>
        <w:rPr>
          <w:rFonts w:ascii="Calibri" w:eastAsia="Calibri" w:hAnsi="Calibri" w:cs="Times New Roman"/>
          <w:b/>
          <w:lang w:val="en-GB"/>
        </w:rPr>
      </w:pPr>
      <w:r w:rsidRPr="00E279C2">
        <w:rPr>
          <w:rFonts w:ascii="Calibri" w:eastAsia="Calibri" w:hAnsi="Calibri" w:cs="Times New Roman"/>
          <w:b/>
          <w:lang w:val="en-GB"/>
        </w:rPr>
        <w:t xml:space="preserve">concerning the acknowledgement of the fulfilment of duties by Vice-Chairperson of the Supervisory Board Jan Szmidt for the period from 1 January 2014 to 31 December 2014 </w:t>
      </w:r>
    </w:p>
    <w:p w:rsidR="001B7E43" w:rsidRPr="00E279C2" w:rsidRDefault="001B7E43" w:rsidP="001B7E43">
      <w:pPr>
        <w:spacing w:line="240" w:lineRule="auto"/>
        <w:rPr>
          <w:rFonts w:ascii="Calibri" w:eastAsia="Calibri" w:hAnsi="Calibri" w:cs="Times New Roman"/>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widowControl w:val="0"/>
        <w:spacing w:line="240" w:lineRule="auto"/>
        <w:jc w:val="both"/>
        <w:rPr>
          <w:rFonts w:ascii="Calibri" w:eastAsia="Calibri" w:hAnsi="Calibri" w:cs="Times New Roman"/>
          <w:lang w:val="en-GB"/>
        </w:rPr>
      </w:pPr>
      <w:r w:rsidRPr="00E279C2">
        <w:rPr>
          <w:rFonts w:ascii="Calibri" w:eastAsia="Calibri" w:hAnsi="Calibri" w:cs="Times New Roman"/>
          <w:lang w:val="en-GB"/>
        </w:rPr>
        <w:t>Pursuant to Article 395(2)(3) and Article 395(3) of the Code of Commercial Companies and Article 26.1.c of the Articles of Association of TOYA S.A., the Ordinary General Shareholders’ Meeting of TOYA S.A. acknowledges the fulfilment of duties by Vice-Chairperson of the Supervisory Board Jan Szmidt for the period from 1 January 2014 to 31 December 2014.</w:t>
      </w:r>
    </w:p>
    <w:p w:rsidR="001B7E43" w:rsidRPr="00E279C2" w:rsidRDefault="001B7E43" w:rsidP="001B7E43">
      <w:pPr>
        <w:spacing w:line="240" w:lineRule="auto"/>
        <w:contextualSpacing/>
        <w:rPr>
          <w:rFonts w:ascii="Calibri" w:eastAsia="Calibri" w:hAnsi="Calibri" w:cs="Times New Roman"/>
          <w:lang w:val="en-GB"/>
        </w:rPr>
      </w:pPr>
    </w:p>
    <w:p w:rsidR="001B7E43" w:rsidRPr="00E279C2" w:rsidRDefault="001B7E43" w:rsidP="001B7E43">
      <w:pPr>
        <w:widowControl w:val="0"/>
        <w:spacing w:line="240" w:lineRule="auto"/>
        <w:jc w:val="center"/>
        <w:rPr>
          <w:rFonts w:ascii="Calibri" w:eastAsia="Calibri" w:hAnsi="Calibri" w:cs="Times New Roman"/>
          <w:b/>
          <w:lang w:val="en-GB"/>
        </w:rPr>
      </w:pPr>
      <w:r w:rsidRPr="00E279C2">
        <w:rPr>
          <w:rFonts w:ascii="Calibri" w:eastAsia="Calibri" w:hAnsi="Calibri" w:cs="Times New Roman"/>
          <w:b/>
          <w:lang w:val="en-GB"/>
        </w:rPr>
        <w:t>Section 2</w:t>
      </w:r>
    </w:p>
    <w:p w:rsidR="001B7E43" w:rsidRPr="00E279C2" w:rsidRDefault="001B7E43" w:rsidP="001B7E43">
      <w:pPr>
        <w:spacing w:line="240" w:lineRule="auto"/>
        <w:rPr>
          <w:rFonts w:ascii="Calibri" w:eastAsia="Calibri" w:hAnsi="Calibri" w:cs="Arial"/>
          <w:lang w:val="en-GB"/>
        </w:rPr>
      </w:pPr>
      <w:r w:rsidRPr="00E279C2">
        <w:rPr>
          <w:rFonts w:ascii="Calibri" w:eastAsia="Calibri" w:hAnsi="Calibri" w:cs="Times New Roman"/>
          <w:lang w:val="en-GB"/>
        </w:rPr>
        <w:t>The Resolution comes into force as of the day when it was adopted.</w:t>
      </w:r>
    </w:p>
    <w:p w:rsidR="001B7E43" w:rsidRDefault="001B7E43" w:rsidP="001B7E43">
      <w:pPr>
        <w:spacing w:after="0" w:line="240" w:lineRule="auto"/>
        <w:jc w:val="both"/>
        <w:rPr>
          <w:rFonts w:ascii="Calibri" w:eastAsia="Calibri" w:hAnsi="Calibri" w:cs="Tahoma"/>
          <w:lang w:val="en-GB"/>
        </w:rPr>
      </w:pPr>
    </w:p>
    <w:p w:rsidR="00B60090" w:rsidRDefault="00B60090" w:rsidP="001B7E43">
      <w:pPr>
        <w:spacing w:after="0" w:line="240" w:lineRule="auto"/>
        <w:jc w:val="both"/>
        <w:rPr>
          <w:rFonts w:ascii="Calibri" w:eastAsia="Calibri" w:hAnsi="Calibri" w:cs="Tahoma"/>
          <w:lang w:val="en-GB"/>
        </w:rPr>
      </w:pPr>
    </w:p>
    <w:p w:rsidR="00B60090" w:rsidRDefault="00B60090" w:rsidP="001B7E43">
      <w:pPr>
        <w:spacing w:after="0" w:line="240" w:lineRule="auto"/>
        <w:jc w:val="both"/>
        <w:rPr>
          <w:rFonts w:ascii="Calibri" w:eastAsia="Calibri" w:hAnsi="Calibri" w:cs="Tahoma"/>
          <w:lang w:val="en-GB"/>
        </w:rPr>
      </w:pP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Pr>
          <w:rFonts w:ascii="Calibri" w:eastAsia="Calibri" w:hAnsi="Calibri" w:cs="Times New Roman"/>
          <w:lang w:val="en-GB"/>
        </w:rPr>
        <w:t>43,133,043</w:t>
      </w:r>
      <w:r w:rsidRPr="0036306B">
        <w:rPr>
          <w:rFonts w:ascii="Calibri" w:eastAsia="Calibri" w:hAnsi="Calibri" w:cs="Times New Roman"/>
          <w:lang w:val="en-GB"/>
        </w:rPr>
        <w:t xml:space="preserve">, out of which </w:t>
      </w:r>
      <w:r>
        <w:rPr>
          <w:rFonts w:ascii="Calibri" w:eastAsia="Calibri" w:hAnsi="Calibri" w:cs="Times New Roman"/>
          <w:lang w:val="en-GB"/>
        </w:rPr>
        <w:t>43,133,043</w:t>
      </w:r>
      <w:r>
        <w:rPr>
          <w:rFonts w:ascii="Calibri" w:eastAsia="Calibri" w:hAnsi="Calibri" w:cs="Times New Roman"/>
          <w:lang w:val="en-GB"/>
        </w:rPr>
        <w:t xml:space="preserve"> </w:t>
      </w:r>
      <w:r w:rsidRPr="0036306B">
        <w:rPr>
          <w:rFonts w:ascii="Calibri" w:eastAsia="Calibri" w:hAnsi="Calibri" w:cs="Times New Roman"/>
          <w:lang w:val="en-GB"/>
        </w:rPr>
        <w:t>valid votes were placed, including:</w:t>
      </w:r>
    </w:p>
    <w:p w:rsidR="00B60090" w:rsidRPr="0036306B" w:rsidRDefault="00B60090" w:rsidP="00B60090">
      <w:pPr>
        <w:pStyle w:val="Akapitzlist"/>
        <w:numPr>
          <w:ilvl w:val="0"/>
          <w:numId w:val="11"/>
        </w:numPr>
        <w:spacing w:line="240" w:lineRule="auto"/>
        <w:jc w:val="both"/>
      </w:pPr>
      <w:r>
        <w:t>43,133,043</w:t>
      </w:r>
      <w:r>
        <w:t xml:space="preserve"> </w:t>
      </w:r>
      <w:r w:rsidRPr="0036306B">
        <w:t>votes in favour</w:t>
      </w:r>
    </w:p>
    <w:p w:rsidR="00B60090" w:rsidRPr="0036306B" w:rsidRDefault="00B60090" w:rsidP="00B60090">
      <w:pPr>
        <w:pStyle w:val="Akapitzlist"/>
        <w:numPr>
          <w:ilvl w:val="0"/>
          <w:numId w:val="11"/>
        </w:numPr>
        <w:spacing w:line="240" w:lineRule="auto"/>
        <w:jc w:val="both"/>
      </w:pPr>
      <w:r w:rsidRPr="0036306B">
        <w:t>0 votes against</w:t>
      </w:r>
    </w:p>
    <w:p w:rsidR="00B60090" w:rsidRPr="0036306B" w:rsidRDefault="00B60090" w:rsidP="00B60090">
      <w:pPr>
        <w:pStyle w:val="Akapitzlist"/>
        <w:numPr>
          <w:ilvl w:val="0"/>
          <w:numId w:val="11"/>
        </w:numPr>
        <w:spacing w:line="240" w:lineRule="auto"/>
        <w:jc w:val="both"/>
      </w:pPr>
      <w:r w:rsidRPr="0036306B">
        <w:t>0 abstained from voting</w:t>
      </w: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B60090"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B60090" w:rsidRPr="00B60090" w:rsidRDefault="00B60090" w:rsidP="00B60090">
      <w:pPr>
        <w:spacing w:line="240" w:lineRule="auto"/>
        <w:jc w:val="both"/>
        <w:rPr>
          <w:rFonts w:ascii="Calibri" w:eastAsia="Calibri" w:hAnsi="Calibri" w:cs="Times New Roman"/>
          <w:lang w:val="en-GB"/>
        </w:rPr>
      </w:pPr>
    </w:p>
    <w:p w:rsidR="00B60090" w:rsidRPr="00B60090" w:rsidRDefault="00B60090" w:rsidP="00B60090">
      <w:pPr>
        <w:spacing w:line="240" w:lineRule="auto"/>
        <w:jc w:val="both"/>
        <w:rPr>
          <w:rFonts w:ascii="Calibri" w:eastAsia="Calibri" w:hAnsi="Calibri" w:cs="Times New Roman"/>
          <w:lang w:val="en-GB"/>
        </w:rPr>
      </w:pPr>
      <w:r w:rsidRPr="00B60090">
        <w:rPr>
          <w:rFonts w:ascii="Calibri" w:eastAsia="Calibri" w:hAnsi="Calibri" w:cs="Times New Roman"/>
          <w:lang w:val="en-GB"/>
        </w:rPr>
        <w:t>Next the Chairman proposed to undertake in a secret ballot of the resolution reads as follows</w:t>
      </w:r>
      <w:r>
        <w:rPr>
          <w:rFonts w:ascii="Calibri" w:eastAsia="Calibri" w:hAnsi="Calibri" w:cs="Times New Roman"/>
          <w:lang w:val="en-GB"/>
        </w:rPr>
        <w:t>:</w:t>
      </w:r>
    </w:p>
    <w:p w:rsidR="00B60090" w:rsidRPr="00E279C2" w:rsidRDefault="00B60090" w:rsidP="001B7E43">
      <w:pPr>
        <w:spacing w:after="0" w:line="240" w:lineRule="auto"/>
        <w:jc w:val="both"/>
        <w:rPr>
          <w:rFonts w:ascii="Calibri" w:eastAsia="Calibri" w:hAnsi="Calibri" w:cs="Tahoma"/>
          <w:lang w:val="en-GB"/>
        </w:rPr>
      </w:pPr>
    </w:p>
    <w:p w:rsidR="001B7E43" w:rsidRPr="00E279C2" w:rsidRDefault="001B7E43" w:rsidP="001B7E43">
      <w:pPr>
        <w:spacing w:after="0" w:line="240" w:lineRule="auto"/>
        <w:jc w:val="center"/>
        <w:rPr>
          <w:rFonts w:ascii="Calibri" w:eastAsia="Calibri" w:hAnsi="Calibri" w:cs="Arial"/>
          <w:b/>
          <w:lang w:val="en-GB"/>
        </w:rPr>
      </w:pPr>
      <w:r w:rsidRPr="00E279C2">
        <w:rPr>
          <w:rFonts w:ascii="Calibri" w:eastAsia="Calibri" w:hAnsi="Calibri" w:cs="Times New Roman"/>
          <w:b/>
          <w:lang w:val="en-GB"/>
        </w:rPr>
        <w:br w:type="page"/>
      </w:r>
      <w:r w:rsidR="00B60090">
        <w:rPr>
          <w:rFonts w:ascii="Calibri" w:eastAsia="Calibri" w:hAnsi="Calibri" w:cs="Times New Roman"/>
          <w:b/>
          <w:lang w:val="en-GB"/>
        </w:rPr>
        <w:lastRenderedPageBreak/>
        <w:t>Resolution No. 16</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widowControl w:val="0"/>
        <w:spacing w:line="240" w:lineRule="auto"/>
        <w:jc w:val="center"/>
        <w:rPr>
          <w:rFonts w:ascii="Calibri" w:eastAsia="Calibri" w:hAnsi="Calibri" w:cs="Times New Roman"/>
          <w:b/>
          <w:lang w:val="en-GB"/>
        </w:rPr>
      </w:pPr>
      <w:r w:rsidRPr="00E279C2">
        <w:rPr>
          <w:rFonts w:ascii="Calibri" w:eastAsia="Calibri" w:hAnsi="Calibri" w:cs="Times New Roman"/>
          <w:b/>
          <w:lang w:val="en-GB"/>
        </w:rPr>
        <w:t>concerning the acknowledgement of the fulfilment of duties by Member of the Supervisory Board Dariusz Górka for the period from 1 January 2014 to 31 December 2014</w:t>
      </w:r>
    </w:p>
    <w:p w:rsidR="001B7E43" w:rsidRPr="00E279C2" w:rsidRDefault="001B7E43" w:rsidP="001B7E43">
      <w:pPr>
        <w:spacing w:line="240" w:lineRule="auto"/>
        <w:rPr>
          <w:rFonts w:ascii="Calibri" w:eastAsia="Calibri" w:hAnsi="Calibri" w:cs="Times New Roman"/>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widowControl w:val="0"/>
        <w:spacing w:line="240" w:lineRule="auto"/>
        <w:jc w:val="both"/>
        <w:rPr>
          <w:rFonts w:ascii="Calibri" w:eastAsia="Calibri" w:hAnsi="Calibri" w:cs="Times New Roman"/>
          <w:lang w:val="en-GB"/>
        </w:rPr>
      </w:pPr>
      <w:r w:rsidRPr="00E279C2">
        <w:rPr>
          <w:rFonts w:ascii="Calibri" w:eastAsia="Calibri" w:hAnsi="Calibri" w:cs="Times New Roman"/>
          <w:lang w:val="en-GB"/>
        </w:rPr>
        <w:t>Pursuant to Article 395(2)(3) and Article 395(3) of the Code of Commercial Companies and Article 26.1.c of the Articles of Association of TOYA S.A., the Ordinary General Shareholders’ Meeting of TOYA S.A. acknowledges the fulfilment of duties by Member of the Supervisory Board Dariusz Górka for the period from 1 January 2014 to 31 December 2014.</w:t>
      </w:r>
    </w:p>
    <w:p w:rsidR="001B7E43" w:rsidRPr="00E279C2" w:rsidRDefault="001B7E43" w:rsidP="001B7E43">
      <w:pPr>
        <w:widowControl w:val="0"/>
        <w:spacing w:line="240" w:lineRule="auto"/>
        <w:jc w:val="center"/>
        <w:rPr>
          <w:rFonts w:ascii="Calibri" w:eastAsia="Calibri" w:hAnsi="Calibri" w:cs="Times New Roman"/>
          <w:b/>
          <w:lang w:val="en-GB"/>
        </w:rPr>
      </w:pPr>
      <w:r w:rsidRPr="00E279C2">
        <w:rPr>
          <w:rFonts w:ascii="Calibri" w:eastAsia="Calibri" w:hAnsi="Calibri" w:cs="Times New Roman"/>
          <w:b/>
          <w:lang w:val="en-GB"/>
        </w:rPr>
        <w:t>Section 2</w:t>
      </w:r>
    </w:p>
    <w:p w:rsidR="001B7E43" w:rsidRPr="00E279C2" w:rsidRDefault="001B7E43" w:rsidP="001B7E43">
      <w:pPr>
        <w:spacing w:line="240" w:lineRule="auto"/>
        <w:rPr>
          <w:rFonts w:ascii="Calibri" w:eastAsia="Calibri" w:hAnsi="Calibri" w:cs="Arial"/>
          <w:lang w:val="en-GB"/>
        </w:rPr>
      </w:pPr>
      <w:r w:rsidRPr="00E279C2">
        <w:rPr>
          <w:rFonts w:ascii="Calibri" w:eastAsia="Calibri" w:hAnsi="Calibri" w:cs="Times New Roman"/>
          <w:lang w:val="en-GB"/>
        </w:rPr>
        <w:t>The Resolution comes into force as of the day when it was adopted.</w:t>
      </w:r>
    </w:p>
    <w:p w:rsidR="001B7E43" w:rsidRPr="00E279C2" w:rsidRDefault="001B7E43" w:rsidP="001B7E43">
      <w:pPr>
        <w:spacing w:after="0" w:line="240" w:lineRule="auto"/>
        <w:jc w:val="both"/>
        <w:rPr>
          <w:rFonts w:ascii="Calibri" w:eastAsia="Calibri" w:hAnsi="Calibri" w:cs="Tahoma"/>
          <w:lang w:val="en-GB"/>
        </w:rPr>
      </w:pPr>
    </w:p>
    <w:p w:rsidR="001B7E43" w:rsidRDefault="001B7E43" w:rsidP="001B7E43">
      <w:pPr>
        <w:spacing w:after="0" w:line="240" w:lineRule="auto"/>
        <w:jc w:val="both"/>
        <w:rPr>
          <w:rFonts w:ascii="Calibri" w:eastAsia="Calibri" w:hAnsi="Calibri" w:cs="Tahoma"/>
          <w:lang w:val="en-GB"/>
        </w:rPr>
      </w:pPr>
    </w:p>
    <w:p w:rsidR="00B60090" w:rsidRDefault="00B60090" w:rsidP="001B7E43">
      <w:pPr>
        <w:spacing w:after="0" w:line="240" w:lineRule="auto"/>
        <w:jc w:val="both"/>
        <w:rPr>
          <w:rFonts w:ascii="Calibri" w:eastAsia="Calibri" w:hAnsi="Calibri" w:cs="Tahoma"/>
          <w:lang w:val="en-GB"/>
        </w:rPr>
      </w:pP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Pr>
          <w:rFonts w:ascii="Calibri" w:eastAsia="Calibri" w:hAnsi="Calibri" w:cs="Times New Roman"/>
          <w:lang w:val="en-GB"/>
        </w:rPr>
        <w:t>71,303,690</w:t>
      </w:r>
      <w:r w:rsidRPr="0036306B">
        <w:rPr>
          <w:rFonts w:ascii="Calibri" w:eastAsia="Calibri" w:hAnsi="Calibri" w:cs="Times New Roman"/>
          <w:lang w:val="en-GB"/>
        </w:rPr>
        <w:t xml:space="preserve">, out of which </w:t>
      </w:r>
      <w:r>
        <w:rPr>
          <w:rFonts w:ascii="Calibri" w:eastAsia="Calibri" w:hAnsi="Calibri" w:cs="Times New Roman"/>
          <w:lang w:val="en-GB"/>
        </w:rPr>
        <w:t xml:space="preserve">71,303,690 </w:t>
      </w:r>
      <w:r w:rsidRPr="0036306B">
        <w:rPr>
          <w:rFonts w:ascii="Calibri" w:eastAsia="Calibri" w:hAnsi="Calibri" w:cs="Times New Roman"/>
          <w:lang w:val="en-GB"/>
        </w:rPr>
        <w:t>valid votes were placed, including:</w:t>
      </w:r>
    </w:p>
    <w:p w:rsidR="00B60090" w:rsidRPr="0036306B" w:rsidRDefault="00B60090" w:rsidP="00B60090">
      <w:pPr>
        <w:pStyle w:val="Akapitzlist"/>
        <w:numPr>
          <w:ilvl w:val="0"/>
          <w:numId w:val="11"/>
        </w:numPr>
        <w:spacing w:line="240" w:lineRule="auto"/>
        <w:jc w:val="both"/>
      </w:pPr>
      <w:r>
        <w:t xml:space="preserve">71,303,690 </w:t>
      </w:r>
      <w:r w:rsidRPr="0036306B">
        <w:t>votes in favour</w:t>
      </w:r>
    </w:p>
    <w:p w:rsidR="00B60090" w:rsidRPr="0036306B" w:rsidRDefault="00B60090" w:rsidP="00B60090">
      <w:pPr>
        <w:pStyle w:val="Akapitzlist"/>
        <w:numPr>
          <w:ilvl w:val="0"/>
          <w:numId w:val="11"/>
        </w:numPr>
        <w:spacing w:line="240" w:lineRule="auto"/>
        <w:jc w:val="both"/>
      </w:pPr>
      <w:r w:rsidRPr="0036306B">
        <w:t>0 votes against</w:t>
      </w:r>
    </w:p>
    <w:p w:rsidR="00B60090" w:rsidRPr="0036306B" w:rsidRDefault="00B60090" w:rsidP="00B60090">
      <w:pPr>
        <w:pStyle w:val="Akapitzlist"/>
        <w:numPr>
          <w:ilvl w:val="0"/>
          <w:numId w:val="11"/>
        </w:numPr>
        <w:spacing w:line="240" w:lineRule="auto"/>
        <w:jc w:val="both"/>
      </w:pPr>
      <w:r w:rsidRPr="0036306B">
        <w:t>0 abstained from voting</w:t>
      </w: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B60090"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B60090" w:rsidRPr="00B60090" w:rsidRDefault="00B60090" w:rsidP="00B60090">
      <w:pPr>
        <w:spacing w:line="240" w:lineRule="auto"/>
        <w:jc w:val="both"/>
        <w:rPr>
          <w:rFonts w:ascii="Calibri" w:eastAsia="Calibri" w:hAnsi="Calibri" w:cs="Times New Roman"/>
          <w:lang w:val="en-GB"/>
        </w:rPr>
      </w:pPr>
    </w:p>
    <w:p w:rsidR="00B60090" w:rsidRPr="00B60090" w:rsidRDefault="00B60090" w:rsidP="00B60090">
      <w:pPr>
        <w:spacing w:line="240" w:lineRule="auto"/>
        <w:jc w:val="both"/>
        <w:rPr>
          <w:rFonts w:ascii="Calibri" w:eastAsia="Calibri" w:hAnsi="Calibri" w:cs="Times New Roman"/>
          <w:lang w:val="en-GB"/>
        </w:rPr>
      </w:pPr>
      <w:r w:rsidRPr="00B60090">
        <w:rPr>
          <w:rFonts w:ascii="Calibri" w:eastAsia="Calibri" w:hAnsi="Calibri" w:cs="Times New Roman"/>
          <w:lang w:val="en-GB"/>
        </w:rPr>
        <w:t>Next the Chairman proposed to undertake in a secret ballot of the resolution reads as follows</w:t>
      </w:r>
      <w:r>
        <w:rPr>
          <w:rFonts w:ascii="Calibri" w:eastAsia="Calibri" w:hAnsi="Calibri" w:cs="Times New Roman"/>
          <w:lang w:val="en-GB"/>
        </w:rPr>
        <w:t>:</w:t>
      </w:r>
    </w:p>
    <w:p w:rsidR="00B60090" w:rsidRPr="00E279C2" w:rsidRDefault="00B60090" w:rsidP="001B7E43">
      <w:pPr>
        <w:spacing w:after="0" w:line="240" w:lineRule="auto"/>
        <w:jc w:val="both"/>
        <w:rPr>
          <w:rFonts w:ascii="Calibri" w:eastAsia="Calibri" w:hAnsi="Calibri" w:cs="Tahoma"/>
          <w:lang w:val="en-GB"/>
        </w:rPr>
      </w:pPr>
    </w:p>
    <w:p w:rsidR="001B7E43" w:rsidRPr="00E279C2" w:rsidRDefault="001B7E43" w:rsidP="001B7E43">
      <w:pPr>
        <w:spacing w:after="0" w:line="240" w:lineRule="auto"/>
        <w:jc w:val="center"/>
        <w:rPr>
          <w:rFonts w:ascii="Calibri" w:eastAsia="Calibri" w:hAnsi="Calibri" w:cs="Arial"/>
          <w:b/>
          <w:lang w:val="en-GB"/>
        </w:rPr>
      </w:pPr>
      <w:r w:rsidRPr="00E279C2">
        <w:rPr>
          <w:rFonts w:ascii="Calibri" w:eastAsia="Calibri" w:hAnsi="Calibri" w:cs="Times New Roman"/>
          <w:lang w:val="en-GB"/>
        </w:rPr>
        <w:br w:type="page"/>
      </w:r>
      <w:r w:rsidR="00B60090">
        <w:rPr>
          <w:rFonts w:ascii="Calibri" w:eastAsia="Calibri" w:hAnsi="Calibri" w:cs="Times New Roman"/>
          <w:b/>
          <w:lang w:val="en-GB"/>
        </w:rPr>
        <w:lastRenderedPageBreak/>
        <w:t>Resolution No. 17</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widowControl w:val="0"/>
        <w:spacing w:line="240" w:lineRule="auto"/>
        <w:jc w:val="center"/>
        <w:rPr>
          <w:rFonts w:ascii="Calibri" w:eastAsia="Calibri" w:hAnsi="Calibri" w:cs="Times New Roman"/>
          <w:b/>
          <w:lang w:val="en-GB"/>
        </w:rPr>
      </w:pPr>
      <w:r w:rsidRPr="00E279C2">
        <w:rPr>
          <w:rFonts w:ascii="Calibri" w:eastAsia="Calibri" w:hAnsi="Calibri" w:cs="Times New Roman"/>
          <w:b/>
          <w:lang w:val="en-GB"/>
        </w:rPr>
        <w:t>concerning the acknowledgement of the fulfilment of duties by Member of the Supervisory Board Tomasz Koprowski for the period from 1 January 2014 to 31 December 2014</w:t>
      </w:r>
    </w:p>
    <w:p w:rsidR="001B7E43" w:rsidRPr="00E279C2" w:rsidRDefault="001B7E43" w:rsidP="001B7E43">
      <w:pPr>
        <w:spacing w:line="240" w:lineRule="auto"/>
        <w:rPr>
          <w:rFonts w:ascii="Calibri" w:eastAsia="Calibri" w:hAnsi="Calibri" w:cs="Times New Roman"/>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widowControl w:val="0"/>
        <w:spacing w:line="240" w:lineRule="auto"/>
        <w:jc w:val="both"/>
        <w:rPr>
          <w:rFonts w:ascii="Calibri" w:eastAsia="Calibri" w:hAnsi="Calibri" w:cs="Times New Roman"/>
          <w:lang w:val="en-GB"/>
        </w:rPr>
      </w:pPr>
      <w:r w:rsidRPr="00E279C2">
        <w:rPr>
          <w:rFonts w:ascii="Calibri" w:eastAsia="Calibri" w:hAnsi="Calibri" w:cs="Times New Roman"/>
          <w:lang w:val="en-GB"/>
        </w:rPr>
        <w:t>Pursuant to Article 395(2)(3) and Article 395(3) of the Code of Commercial Companies and Article 26.1.c of the Articles of Association of TOYA S.A., the Ordinary General Shareholders’ Meeting of TOYA S.A. acknowledges the fulfilment of duties by Member of the Supervisory Board Tomasz Koprowski for the period from 1 January 2014 to 31 December 2014.</w:t>
      </w:r>
    </w:p>
    <w:p w:rsidR="001B7E43" w:rsidRPr="00E279C2" w:rsidRDefault="001B7E43" w:rsidP="001B7E43">
      <w:pPr>
        <w:spacing w:line="240" w:lineRule="auto"/>
        <w:contextualSpacing/>
        <w:rPr>
          <w:rFonts w:ascii="Calibri" w:eastAsia="Calibri" w:hAnsi="Calibri" w:cs="Times New Roman"/>
          <w:lang w:val="en-GB"/>
        </w:rPr>
      </w:pPr>
    </w:p>
    <w:p w:rsidR="001B7E43" w:rsidRPr="00E279C2" w:rsidRDefault="001B7E43" w:rsidP="001B7E43">
      <w:pPr>
        <w:widowControl w:val="0"/>
        <w:spacing w:line="240" w:lineRule="auto"/>
        <w:jc w:val="center"/>
        <w:rPr>
          <w:rFonts w:ascii="Calibri" w:eastAsia="Calibri" w:hAnsi="Calibri" w:cs="Times New Roman"/>
          <w:b/>
          <w:lang w:val="en-GB"/>
        </w:rPr>
      </w:pPr>
      <w:r w:rsidRPr="00E279C2">
        <w:rPr>
          <w:rFonts w:ascii="Calibri" w:eastAsia="Calibri" w:hAnsi="Calibri" w:cs="Times New Roman"/>
          <w:b/>
          <w:lang w:val="en-GB"/>
        </w:rPr>
        <w:t>Section 2</w:t>
      </w:r>
    </w:p>
    <w:p w:rsidR="001B7E43" w:rsidRDefault="001B7E43" w:rsidP="001B7E43">
      <w:pPr>
        <w:spacing w:line="240" w:lineRule="auto"/>
        <w:rPr>
          <w:rFonts w:ascii="Calibri" w:eastAsia="Calibri" w:hAnsi="Calibri" w:cs="Times New Roman"/>
          <w:lang w:val="en-GB"/>
        </w:rPr>
      </w:pPr>
      <w:r w:rsidRPr="00E279C2">
        <w:rPr>
          <w:rFonts w:ascii="Calibri" w:eastAsia="Calibri" w:hAnsi="Calibri" w:cs="Times New Roman"/>
          <w:lang w:val="en-GB"/>
        </w:rPr>
        <w:t>The Resolution comes into force as of the day when it was adopted.</w:t>
      </w:r>
    </w:p>
    <w:p w:rsidR="00B60090" w:rsidRDefault="00B60090" w:rsidP="001B7E43">
      <w:pPr>
        <w:spacing w:line="240" w:lineRule="auto"/>
        <w:rPr>
          <w:rFonts w:ascii="Calibri" w:eastAsia="Calibri" w:hAnsi="Calibri" w:cs="Times New Roman"/>
          <w:lang w:val="en-GB"/>
        </w:rPr>
      </w:pPr>
    </w:p>
    <w:p w:rsidR="00B60090" w:rsidRDefault="00B60090" w:rsidP="001B7E43">
      <w:pPr>
        <w:spacing w:line="240" w:lineRule="auto"/>
        <w:rPr>
          <w:rFonts w:ascii="Calibri" w:eastAsia="Calibri" w:hAnsi="Calibri" w:cs="Times New Roman"/>
          <w:lang w:val="en-GB"/>
        </w:rPr>
      </w:pP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Pr>
          <w:rFonts w:ascii="Calibri" w:eastAsia="Calibri" w:hAnsi="Calibri" w:cs="Times New Roman"/>
          <w:lang w:val="en-GB"/>
        </w:rPr>
        <w:t>56,532,482</w:t>
      </w:r>
      <w:r w:rsidRPr="0036306B">
        <w:rPr>
          <w:rFonts w:ascii="Calibri" w:eastAsia="Calibri" w:hAnsi="Calibri" w:cs="Times New Roman"/>
          <w:lang w:val="en-GB"/>
        </w:rPr>
        <w:t xml:space="preserve">, out of which </w:t>
      </w:r>
      <w:r>
        <w:rPr>
          <w:rFonts w:ascii="Calibri" w:eastAsia="Calibri" w:hAnsi="Calibri" w:cs="Times New Roman"/>
          <w:lang w:val="en-GB"/>
        </w:rPr>
        <w:t>56,532,482</w:t>
      </w:r>
      <w:r>
        <w:rPr>
          <w:rFonts w:ascii="Calibri" w:eastAsia="Calibri" w:hAnsi="Calibri" w:cs="Times New Roman"/>
          <w:lang w:val="en-GB"/>
        </w:rPr>
        <w:t xml:space="preserve"> </w:t>
      </w:r>
      <w:r w:rsidRPr="0036306B">
        <w:rPr>
          <w:rFonts w:ascii="Calibri" w:eastAsia="Calibri" w:hAnsi="Calibri" w:cs="Times New Roman"/>
          <w:lang w:val="en-GB"/>
        </w:rPr>
        <w:t>valid votes were placed, including:</w:t>
      </w:r>
    </w:p>
    <w:p w:rsidR="00B60090" w:rsidRPr="0036306B" w:rsidRDefault="00B60090" w:rsidP="00B60090">
      <w:pPr>
        <w:pStyle w:val="Akapitzlist"/>
        <w:numPr>
          <w:ilvl w:val="0"/>
          <w:numId w:val="11"/>
        </w:numPr>
        <w:spacing w:line="240" w:lineRule="auto"/>
        <w:jc w:val="both"/>
      </w:pPr>
      <w:r>
        <w:t>56,532,482</w:t>
      </w:r>
      <w:r>
        <w:t xml:space="preserve"> </w:t>
      </w:r>
      <w:r w:rsidRPr="0036306B">
        <w:t>votes in favour</w:t>
      </w:r>
    </w:p>
    <w:p w:rsidR="00B60090" w:rsidRPr="0036306B" w:rsidRDefault="00B60090" w:rsidP="00B60090">
      <w:pPr>
        <w:pStyle w:val="Akapitzlist"/>
        <w:numPr>
          <w:ilvl w:val="0"/>
          <w:numId w:val="11"/>
        </w:numPr>
        <w:spacing w:line="240" w:lineRule="auto"/>
        <w:jc w:val="both"/>
      </w:pPr>
      <w:r w:rsidRPr="0036306B">
        <w:t>0 votes against</w:t>
      </w:r>
    </w:p>
    <w:p w:rsidR="00B60090" w:rsidRPr="0036306B" w:rsidRDefault="00B60090" w:rsidP="00B60090">
      <w:pPr>
        <w:pStyle w:val="Akapitzlist"/>
        <w:numPr>
          <w:ilvl w:val="0"/>
          <w:numId w:val="11"/>
        </w:numPr>
        <w:spacing w:line="240" w:lineRule="auto"/>
        <w:jc w:val="both"/>
      </w:pPr>
      <w:r w:rsidRPr="0036306B">
        <w:t>0 abstained from voting</w:t>
      </w: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B60090"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B60090" w:rsidRPr="00B60090" w:rsidRDefault="00B60090" w:rsidP="00B60090">
      <w:pPr>
        <w:spacing w:line="240" w:lineRule="auto"/>
        <w:jc w:val="both"/>
        <w:rPr>
          <w:rFonts w:ascii="Calibri" w:eastAsia="Calibri" w:hAnsi="Calibri" w:cs="Times New Roman"/>
          <w:lang w:val="en-GB"/>
        </w:rPr>
      </w:pPr>
    </w:p>
    <w:p w:rsidR="00B60090" w:rsidRPr="00B60090" w:rsidRDefault="00B60090" w:rsidP="00B60090">
      <w:pPr>
        <w:spacing w:line="240" w:lineRule="auto"/>
        <w:jc w:val="both"/>
        <w:rPr>
          <w:rFonts w:ascii="Calibri" w:eastAsia="Calibri" w:hAnsi="Calibri" w:cs="Times New Roman"/>
          <w:lang w:val="en-GB"/>
        </w:rPr>
      </w:pPr>
      <w:r w:rsidRPr="00B60090">
        <w:rPr>
          <w:rFonts w:ascii="Calibri" w:eastAsia="Calibri" w:hAnsi="Calibri" w:cs="Times New Roman"/>
          <w:lang w:val="en-GB"/>
        </w:rPr>
        <w:t>Next the Chairman proposed to undertake in a secret ballot of the resolution reads as follows</w:t>
      </w:r>
      <w:r>
        <w:rPr>
          <w:rFonts w:ascii="Calibri" w:eastAsia="Calibri" w:hAnsi="Calibri" w:cs="Times New Roman"/>
          <w:lang w:val="en-GB"/>
        </w:rPr>
        <w:t>:</w:t>
      </w:r>
    </w:p>
    <w:p w:rsidR="00B60090" w:rsidRPr="00E279C2" w:rsidRDefault="00B60090" w:rsidP="001B7E43">
      <w:pPr>
        <w:spacing w:line="240" w:lineRule="auto"/>
        <w:rPr>
          <w:rFonts w:ascii="Calibri" w:eastAsia="Calibri" w:hAnsi="Calibri" w:cs="Arial"/>
          <w:b/>
          <w:lang w:val="en-GB"/>
        </w:rPr>
      </w:pPr>
    </w:p>
    <w:p w:rsidR="001B7E43" w:rsidRPr="00E279C2" w:rsidRDefault="001B7E43" w:rsidP="001B7E43">
      <w:pPr>
        <w:spacing w:after="0" w:line="240" w:lineRule="auto"/>
        <w:jc w:val="center"/>
        <w:rPr>
          <w:rFonts w:ascii="Calibri" w:eastAsia="Calibri" w:hAnsi="Calibri" w:cs="Arial"/>
          <w:b/>
          <w:lang w:val="en-GB"/>
        </w:rPr>
      </w:pPr>
      <w:r w:rsidRPr="00E279C2">
        <w:rPr>
          <w:rFonts w:ascii="Calibri" w:eastAsia="Calibri" w:hAnsi="Calibri" w:cs="Times New Roman"/>
          <w:b/>
          <w:lang w:val="en-GB"/>
        </w:rPr>
        <w:br w:type="page"/>
      </w:r>
      <w:r w:rsidR="00B60090">
        <w:rPr>
          <w:rFonts w:ascii="Calibri" w:eastAsia="Calibri" w:hAnsi="Calibri" w:cs="Times New Roman"/>
          <w:b/>
          <w:lang w:val="en-GB"/>
        </w:rPr>
        <w:lastRenderedPageBreak/>
        <w:t>Resolution No. 18</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widowControl w:val="0"/>
        <w:spacing w:line="240" w:lineRule="auto"/>
        <w:jc w:val="center"/>
        <w:rPr>
          <w:rFonts w:ascii="Calibri" w:eastAsia="Calibri" w:hAnsi="Calibri" w:cs="Times New Roman"/>
          <w:b/>
          <w:lang w:val="en-GB"/>
        </w:rPr>
      </w:pPr>
      <w:r w:rsidRPr="00E279C2">
        <w:rPr>
          <w:rFonts w:ascii="Calibri" w:eastAsia="Calibri" w:hAnsi="Calibri" w:cs="Times New Roman"/>
          <w:b/>
          <w:lang w:val="en-GB"/>
        </w:rPr>
        <w:t>concerning the acknowledgement of the fulfilment of duties by Member of the Supervisory Board Grzegorz Maciąg for the period from 1 January 2014 to 31 December 2014</w:t>
      </w:r>
    </w:p>
    <w:p w:rsidR="001B7E43" w:rsidRPr="00E279C2" w:rsidRDefault="001B7E43" w:rsidP="001B7E43">
      <w:pPr>
        <w:spacing w:line="240" w:lineRule="auto"/>
        <w:rPr>
          <w:rFonts w:ascii="Calibri" w:eastAsia="Calibri" w:hAnsi="Calibri" w:cs="Times New Roman"/>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widowControl w:val="0"/>
        <w:spacing w:line="240" w:lineRule="auto"/>
        <w:jc w:val="both"/>
        <w:rPr>
          <w:rFonts w:ascii="Calibri" w:eastAsia="Calibri" w:hAnsi="Calibri" w:cs="Times New Roman"/>
          <w:lang w:val="en-GB"/>
        </w:rPr>
      </w:pPr>
      <w:r w:rsidRPr="00E279C2">
        <w:rPr>
          <w:rFonts w:ascii="Calibri" w:eastAsia="Calibri" w:hAnsi="Calibri" w:cs="Times New Roman"/>
          <w:lang w:val="en-GB"/>
        </w:rPr>
        <w:t>Pursuant to Article 395(2)(3) and Article 395(3) of the Code of Commercial Companies and Article 26.1.c of the Articles of Association of TOYA S.A., the Ordinary General Shareholders’ Meeting of TOYA S.A. acknowledges the fulfilment of duties by Member of the Supervisory Board Grzegorz Maciąg for the period from 1 January 2014 to 31 December 2014.</w:t>
      </w:r>
    </w:p>
    <w:p w:rsidR="001B7E43" w:rsidRPr="00E279C2" w:rsidRDefault="001B7E43" w:rsidP="001B7E43">
      <w:pPr>
        <w:widowControl w:val="0"/>
        <w:spacing w:line="240" w:lineRule="auto"/>
        <w:jc w:val="center"/>
        <w:rPr>
          <w:rFonts w:ascii="Calibri" w:eastAsia="Calibri" w:hAnsi="Calibri" w:cs="Times New Roman"/>
          <w:b/>
          <w:lang w:val="en-GB"/>
        </w:rPr>
      </w:pPr>
      <w:r w:rsidRPr="00E279C2">
        <w:rPr>
          <w:rFonts w:ascii="Calibri" w:eastAsia="Calibri" w:hAnsi="Calibri" w:cs="Times New Roman"/>
          <w:b/>
          <w:lang w:val="en-GB"/>
        </w:rPr>
        <w:t>Section 2</w:t>
      </w:r>
    </w:p>
    <w:p w:rsidR="001B7E43" w:rsidRPr="00E279C2" w:rsidRDefault="001B7E43" w:rsidP="001B7E43">
      <w:pPr>
        <w:spacing w:line="240" w:lineRule="auto"/>
        <w:rPr>
          <w:rFonts w:ascii="Calibri" w:eastAsia="Calibri" w:hAnsi="Calibri" w:cs="Arial"/>
          <w:lang w:val="en-GB"/>
        </w:rPr>
      </w:pPr>
      <w:r w:rsidRPr="00E279C2">
        <w:rPr>
          <w:rFonts w:ascii="Calibri" w:eastAsia="Calibri" w:hAnsi="Calibri" w:cs="Times New Roman"/>
          <w:lang w:val="en-GB"/>
        </w:rPr>
        <w:t>The Resolution comes into force as of the day when it was adopted.</w:t>
      </w:r>
    </w:p>
    <w:p w:rsidR="001B7E43" w:rsidRDefault="001B7E43" w:rsidP="001B7E43">
      <w:pPr>
        <w:spacing w:after="0" w:line="240" w:lineRule="auto"/>
        <w:jc w:val="both"/>
        <w:rPr>
          <w:rFonts w:ascii="Calibri" w:eastAsia="Calibri" w:hAnsi="Calibri" w:cs="Tahoma"/>
          <w:lang w:val="en-GB"/>
        </w:rPr>
      </w:pPr>
    </w:p>
    <w:p w:rsidR="00B60090" w:rsidRDefault="00B60090" w:rsidP="001B7E43">
      <w:pPr>
        <w:spacing w:after="0" w:line="240" w:lineRule="auto"/>
        <w:jc w:val="both"/>
        <w:rPr>
          <w:rFonts w:ascii="Calibri" w:eastAsia="Calibri" w:hAnsi="Calibri" w:cs="Tahoma"/>
          <w:lang w:val="en-GB"/>
        </w:rPr>
      </w:pPr>
    </w:p>
    <w:p w:rsidR="00B60090" w:rsidRDefault="00B60090" w:rsidP="001B7E43">
      <w:pPr>
        <w:spacing w:after="0" w:line="240" w:lineRule="auto"/>
        <w:jc w:val="both"/>
        <w:rPr>
          <w:rFonts w:ascii="Calibri" w:eastAsia="Calibri" w:hAnsi="Calibri" w:cs="Tahoma"/>
          <w:lang w:val="en-GB"/>
        </w:rPr>
      </w:pP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Pr>
          <w:rFonts w:ascii="Calibri" w:eastAsia="Calibri" w:hAnsi="Calibri" w:cs="Times New Roman"/>
          <w:lang w:val="en-GB"/>
        </w:rPr>
        <w:t>71,303,690</w:t>
      </w:r>
      <w:r w:rsidRPr="0036306B">
        <w:rPr>
          <w:rFonts w:ascii="Calibri" w:eastAsia="Calibri" w:hAnsi="Calibri" w:cs="Times New Roman"/>
          <w:lang w:val="en-GB"/>
        </w:rPr>
        <w:t xml:space="preserve">, out of which </w:t>
      </w:r>
      <w:r>
        <w:rPr>
          <w:rFonts w:ascii="Calibri" w:eastAsia="Calibri" w:hAnsi="Calibri" w:cs="Times New Roman"/>
          <w:lang w:val="en-GB"/>
        </w:rPr>
        <w:t xml:space="preserve">71,303,690 </w:t>
      </w:r>
      <w:r w:rsidRPr="0036306B">
        <w:rPr>
          <w:rFonts w:ascii="Calibri" w:eastAsia="Calibri" w:hAnsi="Calibri" w:cs="Times New Roman"/>
          <w:lang w:val="en-GB"/>
        </w:rPr>
        <w:t>valid votes were placed, including:</w:t>
      </w:r>
    </w:p>
    <w:p w:rsidR="00B60090" w:rsidRPr="0036306B" w:rsidRDefault="00B60090" w:rsidP="00B60090">
      <w:pPr>
        <w:pStyle w:val="Akapitzlist"/>
        <w:numPr>
          <w:ilvl w:val="0"/>
          <w:numId w:val="11"/>
        </w:numPr>
        <w:spacing w:line="240" w:lineRule="auto"/>
        <w:jc w:val="both"/>
      </w:pPr>
      <w:r>
        <w:t xml:space="preserve">71,303,690 </w:t>
      </w:r>
      <w:r w:rsidRPr="0036306B">
        <w:t>votes in favour</w:t>
      </w:r>
    </w:p>
    <w:p w:rsidR="00B60090" w:rsidRPr="0036306B" w:rsidRDefault="00B60090" w:rsidP="00B60090">
      <w:pPr>
        <w:pStyle w:val="Akapitzlist"/>
        <w:numPr>
          <w:ilvl w:val="0"/>
          <w:numId w:val="11"/>
        </w:numPr>
        <w:spacing w:line="240" w:lineRule="auto"/>
        <w:jc w:val="both"/>
      </w:pPr>
      <w:r w:rsidRPr="0036306B">
        <w:t>0 votes against</w:t>
      </w:r>
    </w:p>
    <w:p w:rsidR="00B60090" w:rsidRPr="0036306B" w:rsidRDefault="00B60090" w:rsidP="00B60090">
      <w:pPr>
        <w:pStyle w:val="Akapitzlist"/>
        <w:numPr>
          <w:ilvl w:val="0"/>
          <w:numId w:val="11"/>
        </w:numPr>
        <w:spacing w:line="240" w:lineRule="auto"/>
        <w:jc w:val="both"/>
      </w:pPr>
      <w:r w:rsidRPr="0036306B">
        <w:t>0 abstained from voting</w:t>
      </w: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B60090"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B60090" w:rsidRPr="00B60090" w:rsidRDefault="00B60090" w:rsidP="00B60090">
      <w:pPr>
        <w:spacing w:line="240" w:lineRule="auto"/>
        <w:jc w:val="both"/>
        <w:rPr>
          <w:rFonts w:ascii="Calibri" w:eastAsia="Calibri" w:hAnsi="Calibri" w:cs="Times New Roman"/>
          <w:lang w:val="en-GB"/>
        </w:rPr>
      </w:pPr>
    </w:p>
    <w:p w:rsidR="00B60090" w:rsidRPr="00B60090" w:rsidRDefault="00B60090" w:rsidP="00B60090">
      <w:pPr>
        <w:spacing w:line="240" w:lineRule="auto"/>
        <w:jc w:val="both"/>
        <w:rPr>
          <w:rFonts w:ascii="Calibri" w:eastAsia="Calibri" w:hAnsi="Calibri" w:cs="Times New Roman"/>
          <w:lang w:val="en-GB"/>
        </w:rPr>
      </w:pPr>
      <w:r w:rsidRPr="00B60090">
        <w:rPr>
          <w:rFonts w:ascii="Calibri" w:eastAsia="Calibri" w:hAnsi="Calibri" w:cs="Times New Roman"/>
          <w:lang w:val="en-GB"/>
        </w:rPr>
        <w:t>Next the Chairman proposed to undertake in a secret ballot of the resolution reads as follows</w:t>
      </w:r>
      <w:r>
        <w:rPr>
          <w:rFonts w:ascii="Calibri" w:eastAsia="Calibri" w:hAnsi="Calibri" w:cs="Times New Roman"/>
          <w:lang w:val="en-GB"/>
        </w:rPr>
        <w:t>:</w:t>
      </w:r>
    </w:p>
    <w:p w:rsidR="00B60090" w:rsidRPr="00E279C2" w:rsidRDefault="00B60090" w:rsidP="001B7E43">
      <w:pPr>
        <w:spacing w:after="0" w:line="240" w:lineRule="auto"/>
        <w:jc w:val="both"/>
        <w:rPr>
          <w:rFonts w:ascii="Calibri" w:eastAsia="Calibri" w:hAnsi="Calibri" w:cs="Tahoma"/>
          <w:lang w:val="en-GB"/>
        </w:rPr>
      </w:pPr>
    </w:p>
    <w:p w:rsidR="001B7E43" w:rsidRPr="00E279C2" w:rsidRDefault="001B7E43" w:rsidP="001B7E43">
      <w:pPr>
        <w:spacing w:after="0" w:line="240" w:lineRule="auto"/>
        <w:jc w:val="both"/>
        <w:rPr>
          <w:rFonts w:ascii="Calibri" w:eastAsia="Calibri" w:hAnsi="Calibri" w:cs="Tahoma"/>
          <w:lang w:val="en-GB"/>
        </w:rPr>
      </w:pPr>
    </w:p>
    <w:p w:rsidR="001B7E43" w:rsidRPr="00E279C2" w:rsidRDefault="001B7E43" w:rsidP="001B7E43">
      <w:pPr>
        <w:spacing w:after="0" w:line="240" w:lineRule="auto"/>
        <w:jc w:val="center"/>
        <w:rPr>
          <w:rFonts w:ascii="Calibri" w:eastAsia="Calibri" w:hAnsi="Calibri" w:cs="Arial"/>
          <w:b/>
          <w:lang w:val="en-GB"/>
        </w:rPr>
      </w:pPr>
      <w:r w:rsidRPr="00E279C2">
        <w:rPr>
          <w:rFonts w:ascii="Calibri" w:eastAsia="Calibri" w:hAnsi="Calibri" w:cs="Times New Roman"/>
          <w:lang w:val="en-GB"/>
        </w:rPr>
        <w:br w:type="page"/>
      </w:r>
      <w:r w:rsidR="00B60090">
        <w:rPr>
          <w:rFonts w:ascii="Calibri" w:eastAsia="Calibri" w:hAnsi="Calibri" w:cs="Times New Roman"/>
          <w:b/>
          <w:lang w:val="en-GB"/>
        </w:rPr>
        <w:lastRenderedPageBreak/>
        <w:t>Resolution No. 19</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of the Ordinary General Shareholders’ Meeting of</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TOYA SA with its registered office in Wrocław</w:t>
      </w: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dated 28 May 2015</w:t>
      </w:r>
    </w:p>
    <w:p w:rsidR="001B7E43" w:rsidRPr="00E279C2" w:rsidRDefault="001B7E43" w:rsidP="001B7E43">
      <w:pPr>
        <w:widowControl w:val="0"/>
        <w:spacing w:line="240" w:lineRule="auto"/>
        <w:jc w:val="center"/>
        <w:rPr>
          <w:rFonts w:ascii="Calibri" w:eastAsia="Calibri" w:hAnsi="Calibri" w:cs="Times New Roman"/>
          <w:b/>
          <w:lang w:val="en-GB"/>
        </w:rPr>
      </w:pPr>
      <w:r w:rsidRPr="00E279C2">
        <w:rPr>
          <w:rFonts w:ascii="Calibri" w:eastAsia="Calibri" w:hAnsi="Calibri" w:cs="Times New Roman"/>
          <w:b/>
          <w:lang w:val="en-GB"/>
        </w:rPr>
        <w:t>concerning the acknowledgement of the fulfilment of duties by Member of the Supervisory Board Romuald Szałagan for the period from 1 January 2014 to 26 June 2014</w:t>
      </w:r>
    </w:p>
    <w:p w:rsidR="001B7E43" w:rsidRPr="00E279C2" w:rsidRDefault="001B7E43" w:rsidP="001B7E43">
      <w:pPr>
        <w:spacing w:after="0" w:line="240" w:lineRule="auto"/>
        <w:rPr>
          <w:rFonts w:ascii="Calibri" w:eastAsia="Calibri" w:hAnsi="Calibri" w:cs="Times New Roman"/>
          <w:lang w:val="en-GB"/>
        </w:rPr>
      </w:pPr>
    </w:p>
    <w:p w:rsidR="001B7E43" w:rsidRPr="00E279C2" w:rsidRDefault="001B7E43" w:rsidP="001B7E43">
      <w:pPr>
        <w:spacing w:line="240" w:lineRule="auto"/>
        <w:jc w:val="center"/>
        <w:rPr>
          <w:rFonts w:ascii="Calibri" w:eastAsia="Calibri" w:hAnsi="Calibri" w:cs="Arial"/>
          <w:b/>
          <w:lang w:val="en-GB"/>
        </w:rPr>
      </w:pPr>
      <w:r w:rsidRPr="00E279C2">
        <w:rPr>
          <w:rFonts w:ascii="Calibri" w:eastAsia="Calibri" w:hAnsi="Calibri" w:cs="Times New Roman"/>
          <w:b/>
          <w:lang w:val="en-GB"/>
        </w:rPr>
        <w:t>Section 1</w:t>
      </w:r>
    </w:p>
    <w:p w:rsidR="001B7E43" w:rsidRPr="00E279C2" w:rsidRDefault="001B7E43" w:rsidP="001B7E43">
      <w:pPr>
        <w:widowControl w:val="0"/>
        <w:spacing w:line="240" w:lineRule="auto"/>
        <w:jc w:val="both"/>
        <w:rPr>
          <w:rFonts w:ascii="Calibri" w:eastAsia="Calibri" w:hAnsi="Calibri" w:cs="Times New Roman"/>
          <w:lang w:val="en-GB"/>
        </w:rPr>
      </w:pPr>
      <w:r w:rsidRPr="00E279C2">
        <w:rPr>
          <w:rFonts w:ascii="Calibri" w:eastAsia="Calibri" w:hAnsi="Calibri" w:cs="Times New Roman"/>
          <w:lang w:val="en-GB"/>
        </w:rPr>
        <w:t>Pursuant to Article 395(2)(3) and Article 395(3) of the Code of Commercial Companies and Article 26.1.c of the Articles of Association of TOYA S.A., the Ordinary General Shareholders’ Meeting of TOYA S.A. acknowledges the fulfilment of duties by Member of the Supervisory Board Romuald Szałagan for the period from 1 January 2014 to 26 June 2014.</w:t>
      </w:r>
    </w:p>
    <w:p w:rsidR="001B7E43" w:rsidRPr="00E279C2" w:rsidRDefault="001B7E43" w:rsidP="001B7E43">
      <w:pPr>
        <w:widowControl w:val="0"/>
        <w:spacing w:line="240" w:lineRule="auto"/>
        <w:jc w:val="center"/>
        <w:rPr>
          <w:rFonts w:ascii="Calibri" w:eastAsia="Calibri" w:hAnsi="Calibri" w:cs="Times New Roman"/>
          <w:b/>
          <w:lang w:val="en-GB"/>
        </w:rPr>
      </w:pPr>
      <w:r w:rsidRPr="00E279C2">
        <w:rPr>
          <w:rFonts w:ascii="Calibri" w:eastAsia="Calibri" w:hAnsi="Calibri" w:cs="Times New Roman"/>
          <w:b/>
          <w:lang w:val="en-GB"/>
        </w:rPr>
        <w:t>Section 2</w:t>
      </w:r>
    </w:p>
    <w:p w:rsidR="001B7E43" w:rsidRPr="00E279C2" w:rsidRDefault="001B7E43" w:rsidP="001B7E43">
      <w:pPr>
        <w:spacing w:line="240" w:lineRule="auto"/>
        <w:rPr>
          <w:rFonts w:ascii="Calibri" w:eastAsia="Calibri" w:hAnsi="Calibri" w:cs="Arial"/>
          <w:lang w:val="en-GB"/>
        </w:rPr>
      </w:pPr>
      <w:r w:rsidRPr="00E279C2">
        <w:rPr>
          <w:rFonts w:ascii="Calibri" w:eastAsia="Calibri" w:hAnsi="Calibri" w:cs="Times New Roman"/>
          <w:lang w:val="en-GB"/>
        </w:rPr>
        <w:t>The Resolution comes into force as of the day when it was adopted.</w:t>
      </w:r>
    </w:p>
    <w:p w:rsidR="001B7E43" w:rsidRDefault="001B7E43" w:rsidP="001B7E43">
      <w:pPr>
        <w:spacing w:after="0" w:line="240" w:lineRule="auto"/>
        <w:rPr>
          <w:rFonts w:ascii="Calibri" w:eastAsia="Calibri" w:hAnsi="Calibri" w:cs="Arial"/>
          <w:b/>
          <w:lang w:val="en-GB"/>
        </w:rPr>
      </w:pPr>
    </w:p>
    <w:p w:rsidR="00B60090" w:rsidRPr="00E279C2" w:rsidRDefault="00B60090" w:rsidP="001B7E43">
      <w:pPr>
        <w:spacing w:after="0" w:line="240" w:lineRule="auto"/>
        <w:rPr>
          <w:rFonts w:ascii="Calibri" w:eastAsia="Calibri" w:hAnsi="Calibri" w:cs="Arial"/>
          <w:b/>
          <w:lang w:val="en-GB"/>
        </w:rPr>
      </w:pPr>
    </w:p>
    <w:p w:rsidR="001B7E43" w:rsidRPr="00E279C2" w:rsidRDefault="001B7E43" w:rsidP="001B7E43">
      <w:pPr>
        <w:spacing w:after="0" w:line="240" w:lineRule="auto"/>
        <w:jc w:val="both"/>
        <w:rPr>
          <w:rFonts w:ascii="Calibri" w:eastAsia="Calibri" w:hAnsi="Calibri" w:cs="Tahoma"/>
          <w:lang w:val="en-GB"/>
        </w:rPr>
      </w:pP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 xml:space="preserve">The Chairman concluded that in open voting participated </w:t>
      </w:r>
      <w:r>
        <w:rPr>
          <w:rFonts w:ascii="Calibri" w:eastAsia="Calibri" w:hAnsi="Calibri" w:cs="Times New Roman"/>
          <w:lang w:val="en-GB"/>
        </w:rPr>
        <w:t>69,269,815</w:t>
      </w:r>
      <w:r w:rsidRPr="0036306B">
        <w:rPr>
          <w:rFonts w:ascii="Calibri" w:eastAsia="Calibri" w:hAnsi="Calibri" w:cs="Times New Roman"/>
          <w:lang w:val="en-GB"/>
        </w:rPr>
        <w:t xml:space="preserve">, out of which </w:t>
      </w:r>
      <w:r>
        <w:rPr>
          <w:rFonts w:ascii="Calibri" w:eastAsia="Calibri" w:hAnsi="Calibri" w:cs="Times New Roman"/>
          <w:lang w:val="en-GB"/>
        </w:rPr>
        <w:t>69,269,815</w:t>
      </w:r>
      <w:r>
        <w:rPr>
          <w:rFonts w:ascii="Calibri" w:eastAsia="Calibri" w:hAnsi="Calibri" w:cs="Times New Roman"/>
          <w:lang w:val="en-GB"/>
        </w:rPr>
        <w:t xml:space="preserve"> </w:t>
      </w:r>
      <w:r w:rsidRPr="0036306B">
        <w:rPr>
          <w:rFonts w:ascii="Calibri" w:eastAsia="Calibri" w:hAnsi="Calibri" w:cs="Times New Roman"/>
          <w:lang w:val="en-GB"/>
        </w:rPr>
        <w:t>valid votes were placed, including:</w:t>
      </w:r>
    </w:p>
    <w:p w:rsidR="00B60090" w:rsidRPr="0036306B" w:rsidRDefault="00B60090" w:rsidP="00B60090">
      <w:pPr>
        <w:pStyle w:val="Akapitzlist"/>
        <w:numPr>
          <w:ilvl w:val="0"/>
          <w:numId w:val="11"/>
        </w:numPr>
        <w:spacing w:line="240" w:lineRule="auto"/>
        <w:jc w:val="both"/>
      </w:pPr>
      <w:r>
        <w:t>69,269,815</w:t>
      </w:r>
      <w:r>
        <w:t xml:space="preserve"> </w:t>
      </w:r>
      <w:r w:rsidRPr="0036306B">
        <w:t>votes in favour</w:t>
      </w:r>
    </w:p>
    <w:p w:rsidR="00B60090" w:rsidRPr="0036306B" w:rsidRDefault="00B60090" w:rsidP="00B60090">
      <w:pPr>
        <w:pStyle w:val="Akapitzlist"/>
        <w:numPr>
          <w:ilvl w:val="0"/>
          <w:numId w:val="11"/>
        </w:numPr>
        <w:spacing w:line="240" w:lineRule="auto"/>
        <w:jc w:val="both"/>
      </w:pPr>
      <w:r w:rsidRPr="0036306B">
        <w:t>0 votes against</w:t>
      </w:r>
    </w:p>
    <w:p w:rsidR="00B60090" w:rsidRPr="0036306B" w:rsidRDefault="00B60090" w:rsidP="00B60090">
      <w:pPr>
        <w:pStyle w:val="Akapitzlist"/>
        <w:numPr>
          <w:ilvl w:val="0"/>
          <w:numId w:val="11"/>
        </w:numPr>
        <w:spacing w:line="240" w:lineRule="auto"/>
        <w:jc w:val="both"/>
      </w:pPr>
      <w:r w:rsidRPr="0036306B">
        <w:t>0 abstained from voting</w:t>
      </w:r>
    </w:p>
    <w:p w:rsidR="00B60090" w:rsidRPr="0036306B"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There was no opposition.</w:t>
      </w:r>
    </w:p>
    <w:p w:rsidR="00B60090" w:rsidRDefault="00B60090" w:rsidP="00B60090">
      <w:pPr>
        <w:spacing w:line="240" w:lineRule="auto"/>
        <w:jc w:val="both"/>
        <w:rPr>
          <w:rFonts w:ascii="Calibri" w:eastAsia="Calibri" w:hAnsi="Calibri" w:cs="Times New Roman"/>
          <w:lang w:val="en-GB"/>
        </w:rPr>
      </w:pPr>
      <w:r w:rsidRPr="0036306B">
        <w:rPr>
          <w:rFonts w:ascii="Calibri" w:eastAsia="Calibri" w:hAnsi="Calibri" w:cs="Times New Roman"/>
          <w:lang w:val="en-GB"/>
        </w:rPr>
        <w:t>The Chairman concluded that the resolution has been adopted.</w:t>
      </w:r>
    </w:p>
    <w:p w:rsidR="00B60090" w:rsidRPr="00B60090" w:rsidRDefault="00B60090" w:rsidP="00B60090">
      <w:pPr>
        <w:spacing w:line="240" w:lineRule="auto"/>
        <w:jc w:val="both"/>
        <w:rPr>
          <w:rFonts w:ascii="Calibri" w:eastAsia="Calibri" w:hAnsi="Calibri" w:cs="Times New Roman"/>
          <w:lang w:val="en-GB"/>
        </w:rPr>
      </w:pPr>
    </w:p>
    <w:p w:rsidR="00B60090" w:rsidRPr="00B60090" w:rsidRDefault="00B60090" w:rsidP="00B60090">
      <w:pPr>
        <w:spacing w:line="240" w:lineRule="auto"/>
        <w:jc w:val="both"/>
        <w:rPr>
          <w:rFonts w:ascii="Calibri" w:eastAsia="Calibri" w:hAnsi="Calibri" w:cs="Times New Roman"/>
          <w:lang w:val="en-GB"/>
        </w:rPr>
      </w:pPr>
      <w:r w:rsidRPr="00B60090">
        <w:rPr>
          <w:rFonts w:ascii="Calibri" w:eastAsia="Calibri" w:hAnsi="Calibri" w:cs="Times New Roman"/>
          <w:lang w:val="en-GB"/>
        </w:rPr>
        <w:t>Next the Chairman proposed to undertake in a secret ballot of the resolution reads as follows</w:t>
      </w:r>
      <w:r>
        <w:rPr>
          <w:rFonts w:ascii="Calibri" w:eastAsia="Calibri" w:hAnsi="Calibri" w:cs="Times New Roman"/>
          <w:lang w:val="en-GB"/>
        </w:rPr>
        <w:t>:</w:t>
      </w:r>
    </w:p>
    <w:p w:rsidR="001B7E43" w:rsidRPr="00E279C2" w:rsidRDefault="001B7E43" w:rsidP="001B7E43">
      <w:pPr>
        <w:spacing w:after="0" w:line="240" w:lineRule="auto"/>
        <w:jc w:val="both"/>
        <w:rPr>
          <w:rFonts w:ascii="Times New Roman" w:eastAsia="Calibri" w:hAnsi="Times New Roman" w:cs="Times New Roman"/>
          <w:lang w:val="en-GB"/>
        </w:rPr>
      </w:pPr>
    </w:p>
    <w:p w:rsidR="00665277" w:rsidRPr="007B3020" w:rsidRDefault="00665277">
      <w:pPr>
        <w:rPr>
          <w:lang w:val="en-US"/>
        </w:rPr>
      </w:pPr>
    </w:p>
    <w:sectPr w:rsidR="00665277" w:rsidRPr="007B3020" w:rsidSect="000D3E1D">
      <w:headerReference w:type="default" r:id="rId8"/>
      <w:footerReference w:type="default" r:id="rId9"/>
      <w:pgSz w:w="11906" w:h="16838"/>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57" w:rsidRDefault="006C7E57">
      <w:pPr>
        <w:spacing w:after="0" w:line="240" w:lineRule="auto"/>
      </w:pPr>
      <w:r>
        <w:separator/>
      </w:r>
    </w:p>
  </w:endnote>
  <w:endnote w:type="continuationSeparator" w:id="0">
    <w:p w:rsidR="006C7E57" w:rsidRDefault="006C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E1D" w:rsidRDefault="000D3E1D">
    <w:pPr>
      <w:pStyle w:val="Stopka"/>
      <w:jc w:val="center"/>
    </w:pPr>
    <w:r>
      <w:fldChar w:fldCharType="begin"/>
    </w:r>
    <w:r>
      <w:instrText>PAGE   \* MERGEFORMAT</w:instrText>
    </w:r>
    <w:r>
      <w:fldChar w:fldCharType="separate"/>
    </w:r>
    <w:r w:rsidR="008A2A28">
      <w:rPr>
        <w:noProof/>
      </w:rPr>
      <w:t>15</w:t>
    </w:r>
    <w:r>
      <w:fldChar w:fldCharType="end"/>
    </w:r>
  </w:p>
  <w:p w:rsidR="000D3E1D" w:rsidRDefault="000D3E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57" w:rsidRDefault="006C7E57">
      <w:pPr>
        <w:spacing w:after="0" w:line="240" w:lineRule="auto"/>
      </w:pPr>
      <w:r>
        <w:separator/>
      </w:r>
    </w:p>
  </w:footnote>
  <w:footnote w:type="continuationSeparator" w:id="0">
    <w:p w:rsidR="006C7E57" w:rsidRDefault="006C7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E1D" w:rsidRPr="00E279C2" w:rsidRDefault="000D3E1D" w:rsidP="000D3E1D">
    <w:pPr>
      <w:pStyle w:val="Nagwek"/>
      <w:tabs>
        <w:tab w:val="clear" w:pos="4536"/>
        <w:tab w:val="right" w:leader="hyphen" w:pos="9072"/>
      </w:tabs>
      <w:spacing w:after="0" w:line="240" w:lineRule="auto"/>
      <w:rPr>
        <w:rFonts w:ascii="Times New Roman" w:hAnsi="Times New Roman"/>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5A6"/>
    <w:multiLevelType w:val="hybridMultilevel"/>
    <w:tmpl w:val="83AA9E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97C0251"/>
    <w:multiLevelType w:val="hybridMultilevel"/>
    <w:tmpl w:val="07967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D30FD1"/>
    <w:multiLevelType w:val="hybridMultilevel"/>
    <w:tmpl w:val="0D8897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D5632F2"/>
    <w:multiLevelType w:val="hybridMultilevel"/>
    <w:tmpl w:val="63B4885A"/>
    <w:lvl w:ilvl="0" w:tplc="A9165C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F1225DA"/>
    <w:multiLevelType w:val="hybridMultilevel"/>
    <w:tmpl w:val="964C812E"/>
    <w:lvl w:ilvl="0" w:tplc="A9165C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48A6F9F"/>
    <w:multiLevelType w:val="hybridMultilevel"/>
    <w:tmpl w:val="8580F672"/>
    <w:lvl w:ilvl="0" w:tplc="8898AB12">
      <w:start w:val="2"/>
      <w:numFmt w:val="bullet"/>
      <w:lvlText w:val="-"/>
      <w:lvlJc w:val="left"/>
      <w:pPr>
        <w:ind w:left="420" w:hanging="360"/>
      </w:pPr>
      <w:rPr>
        <w:rFonts w:ascii="Garamond" w:eastAsia="SimSun" w:hAnsi="Garamond"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6">
    <w:nsid w:val="2BC431A8"/>
    <w:multiLevelType w:val="hybridMultilevel"/>
    <w:tmpl w:val="6744371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43DE50E3"/>
    <w:multiLevelType w:val="hybridMultilevel"/>
    <w:tmpl w:val="9E0E281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nsid w:val="46F90D87"/>
    <w:multiLevelType w:val="hybridMultilevel"/>
    <w:tmpl w:val="57B0868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
    <w:nsid w:val="4EC11763"/>
    <w:multiLevelType w:val="hybridMultilevel"/>
    <w:tmpl w:val="5EDCB7D0"/>
    <w:lvl w:ilvl="0" w:tplc="FFFFFFFF">
      <w:start w:val="1"/>
      <w:numFmt w:val="decimal"/>
      <w:lvlText w:val="%1)"/>
      <w:lvlJc w:val="left"/>
      <w:pPr>
        <w:ind w:left="928" w:hanging="360"/>
      </w:pPr>
      <w:rPr>
        <w:rFonts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28626F1"/>
    <w:multiLevelType w:val="hybridMultilevel"/>
    <w:tmpl w:val="6C881A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705F361F"/>
    <w:multiLevelType w:val="multilevel"/>
    <w:tmpl w:val="B8F8B7E6"/>
    <w:lvl w:ilvl="0">
      <w:start w:val="1"/>
      <w:numFmt w:val="decimal"/>
      <w:lvlText w:val="%1."/>
      <w:lvlJc w:val="left"/>
      <w:pPr>
        <w:ind w:left="720" w:hanging="360"/>
      </w:pPr>
    </w:lvl>
    <w:lvl w:ilvl="1">
      <w:numFmt w:val="decimalZero"/>
      <w:isLgl/>
      <w:lvlText w:val="%1.%2"/>
      <w:lvlJc w:val="left"/>
      <w:pPr>
        <w:ind w:left="1395" w:hanging="1035"/>
      </w:pPr>
      <w:rPr>
        <w:rFonts w:hint="default"/>
      </w:rPr>
    </w:lvl>
    <w:lvl w:ilvl="2">
      <w:numFmt w:val="decimalZero"/>
      <w:isLgl/>
      <w:lvlText w:val="%1.%2.%3"/>
      <w:lvlJc w:val="left"/>
      <w:pPr>
        <w:ind w:left="1395" w:hanging="1035"/>
      </w:pPr>
      <w:rPr>
        <w:rFonts w:hint="default"/>
      </w:rPr>
    </w:lvl>
    <w:lvl w:ilvl="3">
      <w:start w:val="1"/>
      <w:numFmt w:val="decimal"/>
      <w:isLgl/>
      <w:lvlText w:val="%1.%2.%3.%4"/>
      <w:lvlJc w:val="left"/>
      <w:pPr>
        <w:ind w:left="1395" w:hanging="10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6D63203"/>
    <w:multiLevelType w:val="hybridMultilevel"/>
    <w:tmpl w:val="01EC0B12"/>
    <w:lvl w:ilvl="0" w:tplc="FFFFFFFF">
      <w:start w:val="1"/>
      <w:numFmt w:val="decimal"/>
      <w:lvlText w:val="%1)"/>
      <w:lvlJc w:val="left"/>
      <w:pPr>
        <w:ind w:left="720" w:hanging="360"/>
      </w:pPr>
      <w:rPr>
        <w:rFonts w:ascii="Garamond" w:eastAsia="Calibri" w:hAnsi="Garamond"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9"/>
  </w:num>
  <w:num w:numId="5">
    <w:abstractNumId w:val="12"/>
  </w:num>
  <w:num w:numId="6">
    <w:abstractNumId w:val="10"/>
  </w:num>
  <w:num w:numId="7">
    <w:abstractNumId w:val="6"/>
  </w:num>
  <w:num w:numId="8">
    <w:abstractNumId w:val="5"/>
  </w:num>
  <w:num w:numId="9">
    <w:abstractNumId w:val="1"/>
  </w:num>
  <w:num w:numId="10">
    <w:abstractNumId w:val="4"/>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43"/>
    <w:rsid w:val="00045570"/>
    <w:rsid w:val="0006504B"/>
    <w:rsid w:val="000D3D10"/>
    <w:rsid w:val="000D3E1D"/>
    <w:rsid w:val="00147101"/>
    <w:rsid w:val="00191E37"/>
    <w:rsid w:val="001B7E43"/>
    <w:rsid w:val="0023342D"/>
    <w:rsid w:val="0036306B"/>
    <w:rsid w:val="003708D4"/>
    <w:rsid w:val="004075F1"/>
    <w:rsid w:val="005E1CC0"/>
    <w:rsid w:val="00665277"/>
    <w:rsid w:val="00682301"/>
    <w:rsid w:val="006B149C"/>
    <w:rsid w:val="006C7E57"/>
    <w:rsid w:val="006E41AE"/>
    <w:rsid w:val="006F4A6D"/>
    <w:rsid w:val="007B3020"/>
    <w:rsid w:val="00823215"/>
    <w:rsid w:val="008317D7"/>
    <w:rsid w:val="0087289A"/>
    <w:rsid w:val="008A2A28"/>
    <w:rsid w:val="008B4D44"/>
    <w:rsid w:val="008F432C"/>
    <w:rsid w:val="00A52F27"/>
    <w:rsid w:val="00B60090"/>
    <w:rsid w:val="00BA5390"/>
    <w:rsid w:val="00E27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7E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1B7E43"/>
  </w:style>
  <w:style w:type="paragraph" w:styleId="Akapitzlist">
    <w:name w:val="List Paragraph"/>
    <w:basedOn w:val="Normalny"/>
    <w:uiPriority w:val="34"/>
    <w:qFormat/>
    <w:rsid w:val="001B7E43"/>
    <w:pPr>
      <w:ind w:left="720"/>
      <w:contextualSpacing/>
    </w:pPr>
    <w:rPr>
      <w:rFonts w:ascii="Calibri" w:eastAsia="Calibri" w:hAnsi="Calibri" w:cs="Times New Roman"/>
      <w:lang w:val="en-GB"/>
    </w:rPr>
  </w:style>
  <w:style w:type="paragraph" w:styleId="Stopka">
    <w:name w:val="footer"/>
    <w:basedOn w:val="Normalny"/>
    <w:link w:val="StopkaZnak"/>
    <w:uiPriority w:val="99"/>
    <w:unhideWhenUsed/>
    <w:rsid w:val="001B7E43"/>
    <w:pPr>
      <w:tabs>
        <w:tab w:val="center" w:pos="4536"/>
        <w:tab w:val="right" w:pos="9072"/>
      </w:tabs>
    </w:pPr>
    <w:rPr>
      <w:rFonts w:ascii="Calibri" w:eastAsia="Calibri" w:hAnsi="Calibri" w:cs="Times New Roman"/>
      <w:lang w:val="en-GB"/>
    </w:rPr>
  </w:style>
  <w:style w:type="character" w:customStyle="1" w:styleId="StopkaZnak">
    <w:name w:val="Stopka Znak"/>
    <w:basedOn w:val="Domylnaczcionkaakapitu"/>
    <w:link w:val="Stopka"/>
    <w:uiPriority w:val="99"/>
    <w:rsid w:val="001B7E43"/>
    <w:rPr>
      <w:rFonts w:ascii="Calibri" w:eastAsia="Calibri" w:hAnsi="Calibri" w:cs="Times New Roman"/>
      <w:lang w:val="en-GB"/>
    </w:rPr>
  </w:style>
  <w:style w:type="character" w:styleId="Odwoaniedokomentarza">
    <w:name w:val="annotation reference"/>
    <w:uiPriority w:val="99"/>
    <w:semiHidden/>
    <w:unhideWhenUsed/>
    <w:rsid w:val="001B7E43"/>
    <w:rPr>
      <w:sz w:val="16"/>
      <w:szCs w:val="16"/>
      <w:lang w:val="en-GB"/>
    </w:rPr>
  </w:style>
  <w:style w:type="paragraph" w:styleId="Tekstkomentarza">
    <w:name w:val="annotation text"/>
    <w:basedOn w:val="Normalny"/>
    <w:link w:val="TekstkomentarzaZnak"/>
    <w:uiPriority w:val="99"/>
    <w:semiHidden/>
    <w:unhideWhenUsed/>
    <w:rsid w:val="001B7E43"/>
    <w:pPr>
      <w:spacing w:line="240" w:lineRule="auto"/>
    </w:pPr>
    <w:rPr>
      <w:rFonts w:ascii="Calibri" w:eastAsia="Calibri" w:hAnsi="Calibri" w:cs="Times New Roman"/>
      <w:sz w:val="20"/>
      <w:szCs w:val="20"/>
      <w:lang w:val="en-GB"/>
    </w:rPr>
  </w:style>
  <w:style w:type="character" w:customStyle="1" w:styleId="TekstkomentarzaZnak">
    <w:name w:val="Tekst komentarza Znak"/>
    <w:basedOn w:val="Domylnaczcionkaakapitu"/>
    <w:link w:val="Tekstkomentarza"/>
    <w:uiPriority w:val="99"/>
    <w:semiHidden/>
    <w:rsid w:val="001B7E43"/>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1B7E43"/>
    <w:rPr>
      <w:b/>
      <w:bCs/>
    </w:rPr>
  </w:style>
  <w:style w:type="character" w:customStyle="1" w:styleId="TematkomentarzaZnak">
    <w:name w:val="Temat komentarza Znak"/>
    <w:basedOn w:val="TekstkomentarzaZnak"/>
    <w:link w:val="Tematkomentarza"/>
    <w:uiPriority w:val="99"/>
    <w:semiHidden/>
    <w:rsid w:val="001B7E43"/>
    <w:rPr>
      <w:rFonts w:ascii="Calibri" w:eastAsia="Calibri" w:hAnsi="Calibri" w:cs="Times New Roman"/>
      <w:b/>
      <w:bCs/>
      <w:sz w:val="20"/>
      <w:szCs w:val="20"/>
      <w:lang w:val="en-GB"/>
    </w:rPr>
  </w:style>
  <w:style w:type="paragraph" w:styleId="Tekstdymka">
    <w:name w:val="Balloon Text"/>
    <w:basedOn w:val="Normalny"/>
    <w:link w:val="TekstdymkaZnak"/>
    <w:uiPriority w:val="99"/>
    <w:semiHidden/>
    <w:unhideWhenUsed/>
    <w:rsid w:val="001B7E43"/>
    <w:pPr>
      <w:spacing w:after="0" w:line="240" w:lineRule="auto"/>
    </w:pPr>
    <w:rPr>
      <w:rFonts w:ascii="Tahoma" w:eastAsia="Calibri" w:hAnsi="Tahoma" w:cs="Tahoma"/>
      <w:sz w:val="16"/>
      <w:szCs w:val="16"/>
      <w:lang w:val="en-GB"/>
    </w:rPr>
  </w:style>
  <w:style w:type="character" w:customStyle="1" w:styleId="TekstdymkaZnak">
    <w:name w:val="Tekst dymka Znak"/>
    <w:basedOn w:val="Domylnaczcionkaakapitu"/>
    <w:link w:val="Tekstdymka"/>
    <w:uiPriority w:val="99"/>
    <w:semiHidden/>
    <w:rsid w:val="001B7E43"/>
    <w:rPr>
      <w:rFonts w:ascii="Tahoma" w:eastAsia="Calibri" w:hAnsi="Tahoma" w:cs="Tahoma"/>
      <w:sz w:val="16"/>
      <w:szCs w:val="16"/>
      <w:lang w:val="en-GB"/>
    </w:rPr>
  </w:style>
  <w:style w:type="paragraph" w:customStyle="1" w:styleId="Default">
    <w:name w:val="Default"/>
    <w:rsid w:val="001B7E43"/>
    <w:pPr>
      <w:autoSpaceDE w:val="0"/>
      <w:autoSpaceDN w:val="0"/>
      <w:adjustRightInd w:val="0"/>
      <w:spacing w:after="0" w:line="240" w:lineRule="auto"/>
    </w:pPr>
    <w:rPr>
      <w:rFonts w:ascii="Arial" w:eastAsia="Times New Roman" w:hAnsi="Arial" w:cs="Arial"/>
      <w:color w:val="000000"/>
      <w:sz w:val="24"/>
      <w:szCs w:val="24"/>
      <w:lang w:val="en-GB" w:eastAsia="pl-PL"/>
    </w:rPr>
  </w:style>
  <w:style w:type="paragraph" w:styleId="Nagwek">
    <w:name w:val="header"/>
    <w:basedOn w:val="Normalny"/>
    <w:link w:val="NagwekZnak"/>
    <w:uiPriority w:val="99"/>
    <w:unhideWhenUsed/>
    <w:rsid w:val="001B7E43"/>
    <w:pPr>
      <w:tabs>
        <w:tab w:val="center" w:pos="4536"/>
        <w:tab w:val="right" w:pos="9072"/>
      </w:tabs>
    </w:pPr>
    <w:rPr>
      <w:rFonts w:ascii="Calibri" w:eastAsia="Calibri" w:hAnsi="Calibri" w:cs="Times New Roman"/>
      <w:lang w:val="en-GB"/>
    </w:rPr>
  </w:style>
  <w:style w:type="character" w:customStyle="1" w:styleId="NagwekZnak">
    <w:name w:val="Nagłówek Znak"/>
    <w:basedOn w:val="Domylnaczcionkaakapitu"/>
    <w:link w:val="Nagwek"/>
    <w:uiPriority w:val="99"/>
    <w:rsid w:val="001B7E43"/>
    <w:rPr>
      <w:rFonts w:ascii="Calibri" w:eastAsia="Calibri" w:hAnsi="Calibri" w:cs="Times New Roman"/>
      <w:lang w:val="en-GB"/>
    </w:rPr>
  </w:style>
  <w:style w:type="paragraph" w:customStyle="1" w:styleId="Tumacz">
    <w:name w:val="Tłumacz"/>
    <w:basedOn w:val="Normalny"/>
    <w:rsid w:val="001B7E43"/>
    <w:pPr>
      <w:suppressAutoHyphens/>
      <w:spacing w:after="0" w:line="360" w:lineRule="auto"/>
      <w:jc w:val="both"/>
    </w:pPr>
    <w:rPr>
      <w:rFonts w:ascii="Times New Roman" w:eastAsia="MS Mincho" w:hAnsi="Times New Roman" w:cs="Times New Roman"/>
      <w:sz w:val="24"/>
      <w:szCs w:val="20"/>
      <w:lang w:val="en-GB" w:eastAsia="ar-SA"/>
    </w:rPr>
  </w:style>
  <w:style w:type="character" w:customStyle="1" w:styleId="hps">
    <w:name w:val="hps"/>
    <w:basedOn w:val="Domylnaczcionkaakapitu"/>
    <w:rsid w:val="007B3020"/>
  </w:style>
  <w:style w:type="character" w:styleId="Hipercze">
    <w:name w:val="Hyperlink"/>
    <w:basedOn w:val="Domylnaczcionkaakapitu"/>
    <w:uiPriority w:val="99"/>
    <w:semiHidden/>
    <w:unhideWhenUsed/>
    <w:rsid w:val="002334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7E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1B7E43"/>
  </w:style>
  <w:style w:type="paragraph" w:styleId="Akapitzlist">
    <w:name w:val="List Paragraph"/>
    <w:basedOn w:val="Normalny"/>
    <w:uiPriority w:val="34"/>
    <w:qFormat/>
    <w:rsid w:val="001B7E43"/>
    <w:pPr>
      <w:ind w:left="720"/>
      <w:contextualSpacing/>
    </w:pPr>
    <w:rPr>
      <w:rFonts w:ascii="Calibri" w:eastAsia="Calibri" w:hAnsi="Calibri" w:cs="Times New Roman"/>
      <w:lang w:val="en-GB"/>
    </w:rPr>
  </w:style>
  <w:style w:type="paragraph" w:styleId="Stopka">
    <w:name w:val="footer"/>
    <w:basedOn w:val="Normalny"/>
    <w:link w:val="StopkaZnak"/>
    <w:uiPriority w:val="99"/>
    <w:unhideWhenUsed/>
    <w:rsid w:val="001B7E43"/>
    <w:pPr>
      <w:tabs>
        <w:tab w:val="center" w:pos="4536"/>
        <w:tab w:val="right" w:pos="9072"/>
      </w:tabs>
    </w:pPr>
    <w:rPr>
      <w:rFonts w:ascii="Calibri" w:eastAsia="Calibri" w:hAnsi="Calibri" w:cs="Times New Roman"/>
      <w:lang w:val="en-GB"/>
    </w:rPr>
  </w:style>
  <w:style w:type="character" w:customStyle="1" w:styleId="StopkaZnak">
    <w:name w:val="Stopka Znak"/>
    <w:basedOn w:val="Domylnaczcionkaakapitu"/>
    <w:link w:val="Stopka"/>
    <w:uiPriority w:val="99"/>
    <w:rsid w:val="001B7E43"/>
    <w:rPr>
      <w:rFonts w:ascii="Calibri" w:eastAsia="Calibri" w:hAnsi="Calibri" w:cs="Times New Roman"/>
      <w:lang w:val="en-GB"/>
    </w:rPr>
  </w:style>
  <w:style w:type="character" w:styleId="Odwoaniedokomentarza">
    <w:name w:val="annotation reference"/>
    <w:uiPriority w:val="99"/>
    <w:semiHidden/>
    <w:unhideWhenUsed/>
    <w:rsid w:val="001B7E43"/>
    <w:rPr>
      <w:sz w:val="16"/>
      <w:szCs w:val="16"/>
      <w:lang w:val="en-GB"/>
    </w:rPr>
  </w:style>
  <w:style w:type="paragraph" w:styleId="Tekstkomentarza">
    <w:name w:val="annotation text"/>
    <w:basedOn w:val="Normalny"/>
    <w:link w:val="TekstkomentarzaZnak"/>
    <w:uiPriority w:val="99"/>
    <w:semiHidden/>
    <w:unhideWhenUsed/>
    <w:rsid w:val="001B7E43"/>
    <w:pPr>
      <w:spacing w:line="240" w:lineRule="auto"/>
    </w:pPr>
    <w:rPr>
      <w:rFonts w:ascii="Calibri" w:eastAsia="Calibri" w:hAnsi="Calibri" w:cs="Times New Roman"/>
      <w:sz w:val="20"/>
      <w:szCs w:val="20"/>
      <w:lang w:val="en-GB"/>
    </w:rPr>
  </w:style>
  <w:style w:type="character" w:customStyle="1" w:styleId="TekstkomentarzaZnak">
    <w:name w:val="Tekst komentarza Znak"/>
    <w:basedOn w:val="Domylnaczcionkaakapitu"/>
    <w:link w:val="Tekstkomentarza"/>
    <w:uiPriority w:val="99"/>
    <w:semiHidden/>
    <w:rsid w:val="001B7E43"/>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1B7E43"/>
    <w:rPr>
      <w:b/>
      <w:bCs/>
    </w:rPr>
  </w:style>
  <w:style w:type="character" w:customStyle="1" w:styleId="TematkomentarzaZnak">
    <w:name w:val="Temat komentarza Znak"/>
    <w:basedOn w:val="TekstkomentarzaZnak"/>
    <w:link w:val="Tematkomentarza"/>
    <w:uiPriority w:val="99"/>
    <w:semiHidden/>
    <w:rsid w:val="001B7E43"/>
    <w:rPr>
      <w:rFonts w:ascii="Calibri" w:eastAsia="Calibri" w:hAnsi="Calibri" w:cs="Times New Roman"/>
      <w:b/>
      <w:bCs/>
      <w:sz w:val="20"/>
      <w:szCs w:val="20"/>
      <w:lang w:val="en-GB"/>
    </w:rPr>
  </w:style>
  <w:style w:type="paragraph" w:styleId="Tekstdymka">
    <w:name w:val="Balloon Text"/>
    <w:basedOn w:val="Normalny"/>
    <w:link w:val="TekstdymkaZnak"/>
    <w:uiPriority w:val="99"/>
    <w:semiHidden/>
    <w:unhideWhenUsed/>
    <w:rsid w:val="001B7E43"/>
    <w:pPr>
      <w:spacing w:after="0" w:line="240" w:lineRule="auto"/>
    </w:pPr>
    <w:rPr>
      <w:rFonts w:ascii="Tahoma" w:eastAsia="Calibri" w:hAnsi="Tahoma" w:cs="Tahoma"/>
      <w:sz w:val="16"/>
      <w:szCs w:val="16"/>
      <w:lang w:val="en-GB"/>
    </w:rPr>
  </w:style>
  <w:style w:type="character" w:customStyle="1" w:styleId="TekstdymkaZnak">
    <w:name w:val="Tekst dymka Znak"/>
    <w:basedOn w:val="Domylnaczcionkaakapitu"/>
    <w:link w:val="Tekstdymka"/>
    <w:uiPriority w:val="99"/>
    <w:semiHidden/>
    <w:rsid w:val="001B7E43"/>
    <w:rPr>
      <w:rFonts w:ascii="Tahoma" w:eastAsia="Calibri" w:hAnsi="Tahoma" w:cs="Tahoma"/>
      <w:sz w:val="16"/>
      <w:szCs w:val="16"/>
      <w:lang w:val="en-GB"/>
    </w:rPr>
  </w:style>
  <w:style w:type="paragraph" w:customStyle="1" w:styleId="Default">
    <w:name w:val="Default"/>
    <w:rsid w:val="001B7E43"/>
    <w:pPr>
      <w:autoSpaceDE w:val="0"/>
      <w:autoSpaceDN w:val="0"/>
      <w:adjustRightInd w:val="0"/>
      <w:spacing w:after="0" w:line="240" w:lineRule="auto"/>
    </w:pPr>
    <w:rPr>
      <w:rFonts w:ascii="Arial" w:eastAsia="Times New Roman" w:hAnsi="Arial" w:cs="Arial"/>
      <w:color w:val="000000"/>
      <w:sz w:val="24"/>
      <w:szCs w:val="24"/>
      <w:lang w:val="en-GB" w:eastAsia="pl-PL"/>
    </w:rPr>
  </w:style>
  <w:style w:type="paragraph" w:styleId="Nagwek">
    <w:name w:val="header"/>
    <w:basedOn w:val="Normalny"/>
    <w:link w:val="NagwekZnak"/>
    <w:uiPriority w:val="99"/>
    <w:unhideWhenUsed/>
    <w:rsid w:val="001B7E43"/>
    <w:pPr>
      <w:tabs>
        <w:tab w:val="center" w:pos="4536"/>
        <w:tab w:val="right" w:pos="9072"/>
      </w:tabs>
    </w:pPr>
    <w:rPr>
      <w:rFonts w:ascii="Calibri" w:eastAsia="Calibri" w:hAnsi="Calibri" w:cs="Times New Roman"/>
      <w:lang w:val="en-GB"/>
    </w:rPr>
  </w:style>
  <w:style w:type="character" w:customStyle="1" w:styleId="NagwekZnak">
    <w:name w:val="Nagłówek Znak"/>
    <w:basedOn w:val="Domylnaczcionkaakapitu"/>
    <w:link w:val="Nagwek"/>
    <w:uiPriority w:val="99"/>
    <w:rsid w:val="001B7E43"/>
    <w:rPr>
      <w:rFonts w:ascii="Calibri" w:eastAsia="Calibri" w:hAnsi="Calibri" w:cs="Times New Roman"/>
      <w:lang w:val="en-GB"/>
    </w:rPr>
  </w:style>
  <w:style w:type="paragraph" w:customStyle="1" w:styleId="Tumacz">
    <w:name w:val="Tłumacz"/>
    <w:basedOn w:val="Normalny"/>
    <w:rsid w:val="001B7E43"/>
    <w:pPr>
      <w:suppressAutoHyphens/>
      <w:spacing w:after="0" w:line="360" w:lineRule="auto"/>
      <w:jc w:val="both"/>
    </w:pPr>
    <w:rPr>
      <w:rFonts w:ascii="Times New Roman" w:eastAsia="MS Mincho" w:hAnsi="Times New Roman" w:cs="Times New Roman"/>
      <w:sz w:val="24"/>
      <w:szCs w:val="20"/>
      <w:lang w:val="en-GB" w:eastAsia="ar-SA"/>
    </w:rPr>
  </w:style>
  <w:style w:type="character" w:customStyle="1" w:styleId="hps">
    <w:name w:val="hps"/>
    <w:basedOn w:val="Domylnaczcionkaakapitu"/>
    <w:rsid w:val="007B3020"/>
  </w:style>
  <w:style w:type="character" w:styleId="Hipercze">
    <w:name w:val="Hyperlink"/>
    <w:basedOn w:val="Domylnaczcionkaakapitu"/>
    <w:uiPriority w:val="99"/>
    <w:semiHidden/>
    <w:unhideWhenUsed/>
    <w:rsid w:val="002334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3239">
      <w:bodyDiv w:val="1"/>
      <w:marLeft w:val="0"/>
      <w:marRight w:val="0"/>
      <w:marTop w:val="0"/>
      <w:marBottom w:val="0"/>
      <w:divBdr>
        <w:top w:val="none" w:sz="0" w:space="0" w:color="auto"/>
        <w:left w:val="none" w:sz="0" w:space="0" w:color="auto"/>
        <w:bottom w:val="none" w:sz="0" w:space="0" w:color="auto"/>
        <w:right w:val="none" w:sz="0" w:space="0" w:color="auto"/>
      </w:divBdr>
      <w:divsChild>
        <w:div w:id="1322386660">
          <w:marLeft w:val="0"/>
          <w:marRight w:val="0"/>
          <w:marTop w:val="0"/>
          <w:marBottom w:val="0"/>
          <w:divBdr>
            <w:top w:val="none" w:sz="0" w:space="0" w:color="auto"/>
            <w:left w:val="none" w:sz="0" w:space="0" w:color="auto"/>
            <w:bottom w:val="none" w:sz="0" w:space="0" w:color="auto"/>
            <w:right w:val="none" w:sz="0" w:space="0" w:color="auto"/>
          </w:divBdr>
          <w:divsChild>
            <w:div w:id="2002271215">
              <w:marLeft w:val="0"/>
              <w:marRight w:val="0"/>
              <w:marTop w:val="0"/>
              <w:marBottom w:val="0"/>
              <w:divBdr>
                <w:top w:val="none" w:sz="0" w:space="0" w:color="auto"/>
                <w:left w:val="none" w:sz="0" w:space="0" w:color="auto"/>
                <w:bottom w:val="none" w:sz="0" w:space="0" w:color="auto"/>
                <w:right w:val="none" w:sz="0" w:space="0" w:color="auto"/>
              </w:divBdr>
              <w:divsChild>
                <w:div w:id="954605613">
                  <w:marLeft w:val="0"/>
                  <w:marRight w:val="0"/>
                  <w:marTop w:val="0"/>
                  <w:marBottom w:val="0"/>
                  <w:divBdr>
                    <w:top w:val="none" w:sz="0" w:space="0" w:color="auto"/>
                    <w:left w:val="none" w:sz="0" w:space="0" w:color="auto"/>
                    <w:bottom w:val="none" w:sz="0" w:space="0" w:color="auto"/>
                    <w:right w:val="none" w:sz="0" w:space="0" w:color="auto"/>
                  </w:divBdr>
                  <w:divsChild>
                    <w:div w:id="1330015481">
                      <w:marLeft w:val="0"/>
                      <w:marRight w:val="0"/>
                      <w:marTop w:val="0"/>
                      <w:marBottom w:val="0"/>
                      <w:divBdr>
                        <w:top w:val="none" w:sz="0" w:space="0" w:color="auto"/>
                        <w:left w:val="none" w:sz="0" w:space="0" w:color="auto"/>
                        <w:bottom w:val="none" w:sz="0" w:space="0" w:color="auto"/>
                        <w:right w:val="none" w:sz="0" w:space="0" w:color="auto"/>
                      </w:divBdr>
                      <w:divsChild>
                        <w:div w:id="56710872">
                          <w:marLeft w:val="0"/>
                          <w:marRight w:val="0"/>
                          <w:marTop w:val="0"/>
                          <w:marBottom w:val="0"/>
                          <w:divBdr>
                            <w:top w:val="none" w:sz="0" w:space="0" w:color="auto"/>
                            <w:left w:val="none" w:sz="0" w:space="0" w:color="auto"/>
                            <w:bottom w:val="none" w:sz="0" w:space="0" w:color="auto"/>
                            <w:right w:val="none" w:sz="0" w:space="0" w:color="auto"/>
                          </w:divBdr>
                          <w:divsChild>
                            <w:div w:id="709299634">
                              <w:marLeft w:val="0"/>
                              <w:marRight w:val="0"/>
                              <w:marTop w:val="0"/>
                              <w:marBottom w:val="0"/>
                              <w:divBdr>
                                <w:top w:val="none" w:sz="0" w:space="0" w:color="auto"/>
                                <w:left w:val="none" w:sz="0" w:space="0" w:color="auto"/>
                                <w:bottom w:val="none" w:sz="0" w:space="0" w:color="auto"/>
                                <w:right w:val="none" w:sz="0" w:space="0" w:color="auto"/>
                              </w:divBdr>
                              <w:divsChild>
                                <w:div w:id="534662654">
                                  <w:marLeft w:val="0"/>
                                  <w:marRight w:val="0"/>
                                  <w:marTop w:val="0"/>
                                  <w:marBottom w:val="0"/>
                                  <w:divBdr>
                                    <w:top w:val="none" w:sz="0" w:space="0" w:color="auto"/>
                                    <w:left w:val="none" w:sz="0" w:space="0" w:color="auto"/>
                                    <w:bottom w:val="none" w:sz="0" w:space="0" w:color="auto"/>
                                    <w:right w:val="none" w:sz="0" w:space="0" w:color="auto"/>
                                  </w:divBdr>
                                  <w:divsChild>
                                    <w:div w:id="788857663">
                                      <w:marLeft w:val="0"/>
                                      <w:marRight w:val="0"/>
                                      <w:marTop w:val="0"/>
                                      <w:marBottom w:val="0"/>
                                      <w:divBdr>
                                        <w:top w:val="none" w:sz="0" w:space="0" w:color="auto"/>
                                        <w:left w:val="none" w:sz="0" w:space="0" w:color="auto"/>
                                        <w:bottom w:val="none" w:sz="0" w:space="0" w:color="auto"/>
                                        <w:right w:val="none" w:sz="0" w:space="0" w:color="auto"/>
                                      </w:divBdr>
                                      <w:divsChild>
                                        <w:div w:id="1868593075">
                                          <w:marLeft w:val="0"/>
                                          <w:marRight w:val="0"/>
                                          <w:marTop w:val="0"/>
                                          <w:marBottom w:val="0"/>
                                          <w:divBdr>
                                            <w:top w:val="none" w:sz="0" w:space="0" w:color="auto"/>
                                            <w:left w:val="none" w:sz="0" w:space="0" w:color="auto"/>
                                            <w:bottom w:val="none" w:sz="0" w:space="0" w:color="auto"/>
                                            <w:right w:val="none" w:sz="0" w:space="0" w:color="auto"/>
                                          </w:divBdr>
                                        </w:div>
                                        <w:div w:id="167403762">
                                          <w:marLeft w:val="0"/>
                                          <w:marRight w:val="0"/>
                                          <w:marTop w:val="0"/>
                                          <w:marBottom w:val="0"/>
                                          <w:divBdr>
                                            <w:top w:val="none" w:sz="0" w:space="0" w:color="auto"/>
                                            <w:left w:val="none" w:sz="0" w:space="0" w:color="auto"/>
                                            <w:bottom w:val="none" w:sz="0" w:space="0" w:color="auto"/>
                                            <w:right w:val="none" w:sz="0" w:space="0" w:color="auto"/>
                                          </w:divBdr>
                                          <w:divsChild>
                                            <w:div w:id="657998112">
                                              <w:marLeft w:val="0"/>
                                              <w:marRight w:val="0"/>
                                              <w:marTop w:val="0"/>
                                              <w:marBottom w:val="0"/>
                                              <w:divBdr>
                                                <w:top w:val="none" w:sz="0" w:space="0" w:color="auto"/>
                                                <w:left w:val="none" w:sz="0" w:space="0" w:color="auto"/>
                                                <w:bottom w:val="none" w:sz="0" w:space="0" w:color="auto"/>
                                                <w:right w:val="none" w:sz="0" w:space="0" w:color="auto"/>
                                              </w:divBdr>
                                            </w:div>
                                          </w:divsChild>
                                        </w:div>
                                        <w:div w:id="12199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4631">
                                  <w:marLeft w:val="0"/>
                                  <w:marRight w:val="0"/>
                                  <w:marTop w:val="0"/>
                                  <w:marBottom w:val="0"/>
                                  <w:divBdr>
                                    <w:top w:val="none" w:sz="0" w:space="0" w:color="auto"/>
                                    <w:left w:val="none" w:sz="0" w:space="0" w:color="auto"/>
                                    <w:bottom w:val="none" w:sz="0" w:space="0" w:color="auto"/>
                                    <w:right w:val="none" w:sz="0" w:space="0" w:color="auto"/>
                                  </w:divBdr>
                                  <w:divsChild>
                                    <w:div w:id="1016688679">
                                      <w:marLeft w:val="0"/>
                                      <w:marRight w:val="0"/>
                                      <w:marTop w:val="0"/>
                                      <w:marBottom w:val="0"/>
                                      <w:divBdr>
                                        <w:top w:val="none" w:sz="0" w:space="0" w:color="auto"/>
                                        <w:left w:val="none" w:sz="0" w:space="0" w:color="auto"/>
                                        <w:bottom w:val="none" w:sz="0" w:space="0" w:color="auto"/>
                                        <w:right w:val="none" w:sz="0" w:space="0" w:color="auto"/>
                                      </w:divBdr>
                                      <w:divsChild>
                                        <w:div w:id="705788424">
                                          <w:marLeft w:val="0"/>
                                          <w:marRight w:val="0"/>
                                          <w:marTop w:val="0"/>
                                          <w:marBottom w:val="0"/>
                                          <w:divBdr>
                                            <w:top w:val="none" w:sz="0" w:space="0" w:color="auto"/>
                                            <w:left w:val="none" w:sz="0" w:space="0" w:color="auto"/>
                                            <w:bottom w:val="none" w:sz="0" w:space="0" w:color="auto"/>
                                            <w:right w:val="none" w:sz="0" w:space="0" w:color="auto"/>
                                          </w:divBdr>
                                          <w:divsChild>
                                            <w:div w:id="1747457784">
                                              <w:marLeft w:val="0"/>
                                              <w:marRight w:val="0"/>
                                              <w:marTop w:val="0"/>
                                              <w:marBottom w:val="0"/>
                                              <w:divBdr>
                                                <w:top w:val="none" w:sz="0" w:space="0" w:color="auto"/>
                                                <w:left w:val="none" w:sz="0" w:space="0" w:color="auto"/>
                                                <w:bottom w:val="none" w:sz="0" w:space="0" w:color="auto"/>
                                                <w:right w:val="none" w:sz="0" w:space="0" w:color="auto"/>
                                              </w:divBdr>
                                              <w:divsChild>
                                                <w:div w:id="1240946657">
                                                  <w:marLeft w:val="0"/>
                                                  <w:marRight w:val="0"/>
                                                  <w:marTop w:val="0"/>
                                                  <w:marBottom w:val="0"/>
                                                  <w:divBdr>
                                                    <w:top w:val="none" w:sz="0" w:space="0" w:color="auto"/>
                                                    <w:left w:val="none" w:sz="0" w:space="0" w:color="auto"/>
                                                    <w:bottom w:val="none" w:sz="0" w:space="0" w:color="auto"/>
                                                    <w:right w:val="none" w:sz="0" w:space="0" w:color="auto"/>
                                                  </w:divBdr>
                                                  <w:divsChild>
                                                    <w:div w:id="3985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21</Pages>
  <Words>3646</Words>
  <Characters>21881</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Radoslaw Czajkowski</dc:creator>
  <cp:lastModifiedBy>Iwona Banik</cp:lastModifiedBy>
  <cp:revision>23</cp:revision>
  <cp:lastPrinted>2015-06-15T10:27:00Z</cp:lastPrinted>
  <dcterms:created xsi:type="dcterms:W3CDTF">2015-06-15T07:35:00Z</dcterms:created>
  <dcterms:modified xsi:type="dcterms:W3CDTF">2015-06-15T10:46:00Z</dcterms:modified>
</cp:coreProperties>
</file>